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C" w:rsidRDefault="009F6F39">
      <w:pPr>
        <w:jc w:val="left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附件2：</w:t>
      </w:r>
    </w:p>
    <w:p w:rsidR="002A294C" w:rsidRPr="003246D0" w:rsidRDefault="009F6F39" w:rsidP="003246D0">
      <w:pPr>
        <w:spacing w:line="572" w:lineRule="exact"/>
        <w:ind w:firstLineChars="600" w:firstLine="2640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区政协十届四次会议重点提案办理责任分解表</w:t>
      </w:r>
    </w:p>
    <w:tbl>
      <w:tblPr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"/>
        <w:gridCol w:w="809"/>
        <w:gridCol w:w="1814"/>
        <w:gridCol w:w="5598"/>
        <w:gridCol w:w="1338"/>
        <w:gridCol w:w="2531"/>
        <w:gridCol w:w="2125"/>
      </w:tblGrid>
      <w:tr w:rsidR="002A294C" w:rsidTr="003246D0">
        <w:trPr>
          <w:trHeight w:val="495"/>
          <w:tblHeader/>
        </w:trPr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提案号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提案者</w:t>
            </w:r>
          </w:p>
        </w:tc>
        <w:tc>
          <w:tcPr>
            <w:tcW w:w="5598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由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牵头领导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主办单位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责任人</w:t>
            </w:r>
          </w:p>
        </w:tc>
      </w:tr>
      <w:tr w:rsidR="002A294C" w:rsidTr="003246D0">
        <w:trPr>
          <w:trHeight w:val="617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001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民盟蕉城区委、区政协文史委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关于推进霍童洞天福地申报世界文化遗产，打造乡村振兴“文化金娃娃”的建议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缪希崇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区文体旅局、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霍童镇、虎贝镇、</w:t>
            </w:r>
          </w:p>
          <w:p w:rsidR="002A294C" w:rsidRDefault="009F6F3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九都镇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林卫华、林道瑞</w:t>
            </w:r>
          </w:p>
          <w:p w:rsidR="002A294C" w:rsidRDefault="009F6F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黄扬清、陈志文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046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周小洪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关于禁止洪口库区网箱养殖保护霍童溪生态水质的建议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李朱成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区海洋与渔业局、</w:t>
            </w:r>
          </w:p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洪口乡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健、何琳生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057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孙允永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i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关于要求在宁古线与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国道交汇十字路口增设古田往宁德方向右转车道的建议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王永健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区交通局、交警直属一大队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尤信恩、陈新华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059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蔡皓生</w:t>
            </w:r>
          </w:p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雷华杰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i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关于再次呼吁老旧小区加装电梯的建议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巫  白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区自然资源局、住建局、市管局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阮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彬、钟泉芳、彭小工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091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陈寿德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辉</w:t>
            </w:r>
          </w:p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i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阮芳瑜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宋体" w:cs="宋体" w:hint="eastAsia"/>
                <w:i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关于推进三都澳国家级地质公园前期工作的建议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陈国秋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区林业局、三都镇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苏方金、石信妙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092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陈寿德</w:t>
            </w:r>
          </w:p>
          <w:p w:rsidR="002A294C" w:rsidRDefault="009F6F39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陈赞喜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关于落实中央光伏发电扶贫项目国家补贴电价政策的建议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石求鸿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国网宁德供电公司、区发改局、区农业农村局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黄颖峰、王致栋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张昌会</w:t>
            </w:r>
          </w:p>
        </w:tc>
      </w:tr>
      <w:tr w:rsidR="002A294C" w:rsidTr="003246D0">
        <w:trPr>
          <w:trHeight w:val="301"/>
        </w:trPr>
        <w:tc>
          <w:tcPr>
            <w:tcW w:w="512" w:type="dxa"/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2A294C" w:rsidRDefault="009F6F39">
            <w:pPr>
              <w:jc w:val="center"/>
              <w:rPr>
                <w:rFonts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093</w:t>
            </w:r>
          </w:p>
        </w:tc>
        <w:tc>
          <w:tcPr>
            <w:tcW w:w="1814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赵东勤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郑章伙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刘桂峰</w:t>
            </w:r>
          </w:p>
          <w:p w:rsidR="002A294C" w:rsidRDefault="009F6F39">
            <w:pPr>
              <w:spacing w:line="300" w:lineRule="exact"/>
              <w:jc w:val="center"/>
              <w:rPr>
                <w:rFonts w:ascii="lucida Grande" w:hAnsi="lucida Grande" w:cs="lucida Grande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戴圣良</w:t>
            </w:r>
          </w:p>
        </w:tc>
        <w:tc>
          <w:tcPr>
            <w:tcW w:w="559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lucida Grande" w:hAnsi="lucida Grande" w:cs="lucida Grande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关于对福洋村大黄鱼交易市场周边道路规范化管理的建议</w:t>
            </w:r>
          </w:p>
        </w:tc>
        <w:tc>
          <w:tcPr>
            <w:tcW w:w="1338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杨声鸣</w:t>
            </w:r>
          </w:p>
        </w:tc>
        <w:tc>
          <w:tcPr>
            <w:tcW w:w="2531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交警直属一大队、城市管理局</w:t>
            </w:r>
          </w:p>
        </w:tc>
        <w:tc>
          <w:tcPr>
            <w:tcW w:w="2125" w:type="dxa"/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陈新华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、金昌勇</w:t>
            </w:r>
          </w:p>
        </w:tc>
      </w:tr>
      <w:tr w:rsidR="002A294C" w:rsidTr="003246D0">
        <w:trPr>
          <w:trHeight w:val="590"/>
        </w:trPr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2A294C" w:rsidRDefault="002A294C">
            <w:pPr>
              <w:numPr>
                <w:ilvl w:val="0"/>
                <w:numId w:val="2"/>
              </w:numPr>
              <w:ind w:left="0" w:rightChars="-200" w:right="-42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  <w:shd w:val="clear" w:color="auto" w:fill="FFFFFF"/>
              </w:rPr>
              <w:t>147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林余希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谢政法</w:t>
            </w:r>
          </w:p>
        </w:tc>
        <w:tc>
          <w:tcPr>
            <w:tcW w:w="5598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28"/>
                <w:szCs w:val="28"/>
              </w:rPr>
              <w:t>于对南际溪南际公园段河道进行整治的建议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李朱成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区水利局、区城管局、蕉南办事处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林挺忠、金昌勇</w:t>
            </w:r>
          </w:p>
          <w:p w:rsidR="002A294C" w:rsidRDefault="009F6F3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章立辉</w:t>
            </w:r>
          </w:p>
        </w:tc>
      </w:tr>
    </w:tbl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2A294C">
          <w:pgSz w:w="16838" w:h="11906" w:orient="landscape"/>
          <w:pgMar w:top="1247" w:right="1440" w:bottom="1800" w:left="1440" w:header="851" w:footer="992" w:gutter="0"/>
          <w:cols w:space="425"/>
          <w:docGrid w:type="lines" w:linePitch="312"/>
        </w:sectPr>
      </w:pPr>
    </w:p>
    <w:p w:rsidR="002A294C" w:rsidRDefault="002A294C" w:rsidP="003246D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A294C" w:rsidSect="002A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DB93"/>
    <w:multiLevelType w:val="singleLevel"/>
    <w:tmpl w:val="2394DB93"/>
    <w:lvl w:ilvl="0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5787758"/>
    <w:multiLevelType w:val="multilevel"/>
    <w:tmpl w:val="65787758"/>
    <w:lvl w:ilvl="0">
      <w:start w:val="1"/>
      <w:numFmt w:val="decimal"/>
      <w:lvlText w:val="%1"/>
      <w:lvlJc w:val="center"/>
      <w:pPr>
        <w:tabs>
          <w:tab w:val="left" w:pos="420"/>
        </w:tabs>
        <w:ind w:left="420" w:hanging="222"/>
      </w:pPr>
      <w:rPr>
        <w:rFonts w:cs="Times New Roman" w:hint="eastAsi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AC3088"/>
    <w:rsid w:val="001E5CAE"/>
    <w:rsid w:val="002A294C"/>
    <w:rsid w:val="003246D0"/>
    <w:rsid w:val="009F6F39"/>
    <w:rsid w:val="00CA57CF"/>
    <w:rsid w:val="16963D3D"/>
    <w:rsid w:val="2AAC3088"/>
    <w:rsid w:val="50523EA8"/>
    <w:rsid w:val="6AC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29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29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A294C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2A294C"/>
    <w:rPr>
      <w:rFonts w:ascii="方正小标宋简体" w:eastAsia="方正小标宋简体" w:hAnsi="方正小标宋简体" w:cs="方正小标宋简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雁之夕矣</dc:creator>
  <cp:lastModifiedBy>微软用户</cp:lastModifiedBy>
  <cp:revision>3</cp:revision>
  <cp:lastPrinted>2020-05-09T02:08:00Z</cp:lastPrinted>
  <dcterms:created xsi:type="dcterms:W3CDTF">2020-05-28T01:55:00Z</dcterms:created>
  <dcterms:modified xsi:type="dcterms:W3CDTF">2020-05-28T01:58:00Z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