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方正小标宋简体" w:hAnsi="华文中宋" w:eastAsia="方正小标宋简体"/>
          <w:sz w:val="36"/>
          <w:szCs w:val="36"/>
          <w:lang w:val="en-US" w:eastAsia="zh-CN"/>
        </w:rPr>
      </w:pPr>
      <w:r>
        <w:rPr>
          <w:rFonts w:hint="eastAsia" w:ascii="方正小标宋简体" w:hAnsi="华文中宋" w:eastAsia="方正小标宋简体"/>
          <w:sz w:val="36"/>
          <w:szCs w:val="36"/>
          <w:lang w:eastAsia="zh-CN"/>
        </w:rPr>
        <w:t>关于</w:t>
      </w:r>
      <w:r>
        <w:rPr>
          <w:rFonts w:hint="eastAsia" w:ascii="方正小标宋简体" w:hAnsi="华文中宋" w:eastAsia="方正小标宋简体"/>
          <w:sz w:val="36"/>
          <w:szCs w:val="36"/>
        </w:rPr>
        <w:t>202</w:t>
      </w:r>
      <w:r>
        <w:rPr>
          <w:rFonts w:hint="eastAsia" w:ascii="方正小标宋简体" w:hAnsi="华文中宋" w:eastAsia="方正小标宋简体"/>
          <w:sz w:val="36"/>
          <w:szCs w:val="36"/>
          <w:lang w:val="en-US" w:eastAsia="zh-CN"/>
        </w:rPr>
        <w:t>1</w:t>
      </w:r>
      <w:r>
        <w:rPr>
          <w:rFonts w:hint="eastAsia" w:ascii="方正小标宋简体" w:hAnsi="华文中宋" w:eastAsia="方正小标宋简体"/>
          <w:sz w:val="36"/>
          <w:szCs w:val="36"/>
        </w:rPr>
        <w:t>年蕉城区公开招聘新任教师面试工作</w:t>
      </w:r>
      <w:r>
        <w:rPr>
          <w:rFonts w:hint="eastAsia" w:ascii="方正小标宋简体" w:hAnsi="华文中宋" w:eastAsia="方正小标宋简体"/>
          <w:sz w:val="36"/>
          <w:szCs w:val="36"/>
          <w:lang w:eastAsia="zh-CN"/>
        </w:rPr>
        <w:t>的通知</w:t>
      </w:r>
    </w:p>
    <w:p>
      <w:pPr>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根据蕉城区教育局、蕉城区人力资源和社会保障局《关于202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年蕉城区中小学幼儿园新任教师公开招聘工作的通知》(宁区教〔202</w:t>
      </w:r>
      <w:r>
        <w:rPr>
          <w:rFonts w:hint="eastAsia" w:ascii="仿宋_GB2312" w:hAnsi="仿宋" w:eastAsia="仿宋_GB2312"/>
          <w:sz w:val="32"/>
          <w:szCs w:val="32"/>
          <w:lang w:val="en-US" w:eastAsia="zh-CN"/>
        </w:rPr>
        <w:t>1</w:t>
      </w:r>
      <w:r>
        <w:rPr>
          <w:rFonts w:hint="eastAsia" w:ascii="仿宋_GB2312" w:hAnsi="仿宋" w:eastAsia="仿宋_GB2312"/>
          <w:sz w:val="32"/>
          <w:szCs w:val="32"/>
        </w:rPr>
        <w:t>〕</w:t>
      </w:r>
      <w:r>
        <w:rPr>
          <w:rFonts w:hint="eastAsia" w:ascii="仿宋_GB2312" w:hAnsi="仿宋" w:eastAsia="仿宋_GB2312"/>
          <w:sz w:val="32"/>
          <w:szCs w:val="32"/>
          <w:lang w:val="en-US" w:eastAsia="zh-CN"/>
        </w:rPr>
        <w:t>25</w:t>
      </w:r>
      <w:r>
        <w:rPr>
          <w:rFonts w:hint="eastAsia" w:ascii="仿宋_GB2312" w:hAnsi="仿宋" w:eastAsia="仿宋_GB2312"/>
          <w:sz w:val="32"/>
          <w:szCs w:val="32"/>
        </w:rPr>
        <w:t>号)、</w:t>
      </w:r>
      <w:r>
        <w:rPr>
          <w:rFonts w:hint="eastAsia" w:ascii="仿宋_GB2312" w:eastAsia="仿宋_GB2312"/>
          <w:sz w:val="32"/>
          <w:szCs w:val="32"/>
        </w:rPr>
        <w:t>《宁德市人事局关于印发宁德市事业单位面试工作操作规程的通知》（宁人发〔2010〕106号）和《宁德市人力资源和社会保障局关于进一步加强事业单位公开招聘工作的通知》（宁人发〔2018〕133号）文件精神，为科学、有序、安全地组织好我区202</w:t>
      </w:r>
      <w:r>
        <w:rPr>
          <w:rFonts w:hint="eastAsia" w:ascii="仿宋_GB2312" w:eastAsia="仿宋_GB2312"/>
          <w:sz w:val="32"/>
          <w:szCs w:val="32"/>
          <w:lang w:val="en-US" w:eastAsia="zh-CN"/>
        </w:rPr>
        <w:t>1</w:t>
      </w:r>
      <w:r>
        <w:rPr>
          <w:rFonts w:hint="eastAsia" w:ascii="仿宋_GB2312" w:eastAsia="仿宋_GB2312"/>
          <w:sz w:val="32"/>
          <w:szCs w:val="32"/>
        </w:rPr>
        <w:t>年招聘新任教师面试工作，特制定如下</w:t>
      </w:r>
      <w:r>
        <w:rPr>
          <w:rFonts w:hint="eastAsia" w:ascii="仿宋_GB2312" w:eastAsia="仿宋_GB2312"/>
          <w:sz w:val="32"/>
          <w:szCs w:val="32"/>
          <w:lang w:eastAsia="zh-CN"/>
        </w:rPr>
        <w:t>工作</w:t>
      </w:r>
      <w:r>
        <w:rPr>
          <w:rFonts w:hint="eastAsia" w:ascii="仿宋_GB2312" w:eastAsia="仿宋_GB2312"/>
          <w:sz w:val="32"/>
          <w:szCs w:val="32"/>
        </w:rPr>
        <w:t>方案：</w:t>
      </w:r>
      <w:r>
        <w:rPr>
          <w:rFonts w:hint="eastAsia" w:ascii="仿宋_GB2312" w:hAnsi="仿宋" w:eastAsia="仿宋_GB2312"/>
          <w:sz w:val="32"/>
          <w:szCs w:val="32"/>
        </w:rPr>
        <w:t xml:space="preserve"> </w:t>
      </w:r>
    </w:p>
    <w:p>
      <w:pPr>
        <w:spacing w:line="560" w:lineRule="exact"/>
        <w:ind w:firstLine="160" w:firstLineChars="50"/>
        <w:rPr>
          <w:rFonts w:hint="eastAsia" w:ascii="黑体" w:hAnsi="黑体" w:eastAsia="黑体"/>
          <w:color w:val="333333"/>
          <w:sz w:val="32"/>
          <w:szCs w:val="32"/>
        </w:rPr>
      </w:pPr>
      <w:r>
        <w:rPr>
          <w:rFonts w:hint="eastAsia" w:ascii="仿宋_GB2312" w:eastAsia="仿宋_GB2312"/>
          <w:color w:val="333333"/>
          <w:sz w:val="32"/>
          <w:szCs w:val="32"/>
        </w:rPr>
        <w:t xml:space="preserve">  </w:t>
      </w:r>
      <w:r>
        <w:rPr>
          <w:rFonts w:hint="eastAsia" w:ascii="黑体" w:hAnsi="黑体" w:eastAsia="黑体"/>
          <w:color w:val="333333"/>
          <w:sz w:val="32"/>
          <w:szCs w:val="32"/>
        </w:rPr>
        <w:t xml:space="preserve"> </w:t>
      </w:r>
      <w:r>
        <w:rPr>
          <w:rFonts w:hint="eastAsia" w:ascii="黑体" w:hAnsi="黑体" w:eastAsia="黑体"/>
          <w:sz w:val="32"/>
          <w:szCs w:val="32"/>
        </w:rPr>
        <w:t>一、面试原则</w:t>
      </w:r>
    </w:p>
    <w:p>
      <w:pPr>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1.坚持“公开、公平、竞争、择优”的原则，保证面试结果的客观、公正；</w:t>
      </w:r>
    </w:p>
    <w:p>
      <w:pPr>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2.坚持尊重知识、尊重人才、德才兼备的原则；</w:t>
      </w:r>
    </w:p>
    <w:p>
      <w:pPr>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3.坚持回避的原则，参加面试工作人员与面试考生有直系亲属和旁系亲属关系的，工作人员要主动回避;</w:t>
      </w:r>
    </w:p>
    <w:p>
      <w:pPr>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4.坚持严肃考风考纪的原则，自觉接受区有关部门和社会各界监督，杜绝弄虚作假、徇私舞弊等行为。</w:t>
      </w:r>
    </w:p>
    <w:p>
      <w:pPr>
        <w:spacing w:line="56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二、面试对象</w:t>
      </w:r>
    </w:p>
    <w:p>
      <w:pPr>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每个专业岗位按照全省统一考试的笔试成绩从高分到低分，以各岗位拟招聘人数与进入面试人数1：3的比例确定面试人选，达不到规定比例的按实有人数确定面试人选。若相同专业岗位最后一名笔试成绩并列的，一并确定为面试人选。面试当天考生未按时到达面试地点的视为自动放弃面试，不再依次递补面试人选。</w:t>
      </w:r>
    </w:p>
    <w:p>
      <w:pPr>
        <w:spacing w:line="560" w:lineRule="exact"/>
        <w:ind w:firstLine="636" w:firstLineChars="199"/>
        <w:textAlignment w:val="baseline"/>
        <w:rPr>
          <w:rFonts w:hint="eastAsia" w:ascii="黑体" w:hAnsi="黑体" w:eastAsia="黑体"/>
          <w:sz w:val="32"/>
          <w:szCs w:val="32"/>
        </w:rPr>
      </w:pPr>
      <w:r>
        <w:rPr>
          <w:rFonts w:hint="eastAsia" w:ascii="黑体" w:hAnsi="黑体" w:eastAsia="黑体"/>
          <w:sz w:val="32"/>
          <w:szCs w:val="32"/>
        </w:rPr>
        <w:t>三、面试时间和地点</w:t>
      </w:r>
    </w:p>
    <w:p>
      <w:pPr>
        <w:spacing w:line="560" w:lineRule="exact"/>
        <w:ind w:firstLine="645"/>
        <w:textAlignment w:val="baseline"/>
        <w:rPr>
          <w:rFonts w:hint="eastAsia" w:ascii="仿宋_GB2312" w:hAnsi="仿宋" w:eastAsia="仿宋_GB2312"/>
          <w:sz w:val="32"/>
          <w:szCs w:val="32"/>
        </w:rPr>
      </w:pPr>
      <w:r>
        <w:rPr>
          <w:rFonts w:hint="eastAsia" w:ascii="仿宋_GB2312" w:hAnsi="仿宋" w:eastAsia="仿宋_GB2312"/>
          <w:sz w:val="32"/>
          <w:szCs w:val="32"/>
        </w:rPr>
        <w:t>面试时间：</w:t>
      </w:r>
      <w:r>
        <w:rPr>
          <w:rFonts w:ascii="微软雅黑" w:hAnsi="微软雅黑" w:eastAsia="微软雅黑" w:cs="微软雅黑"/>
          <w:i w:val="0"/>
          <w:iCs w:val="0"/>
          <w:caps w:val="0"/>
          <w:color w:val="000000"/>
          <w:spacing w:val="0"/>
          <w:sz w:val="27"/>
          <w:szCs w:val="27"/>
        </w:rPr>
        <w:t>202</w:t>
      </w:r>
      <w:r>
        <w:rPr>
          <w:rFonts w:hint="eastAsia" w:ascii="微软雅黑" w:hAnsi="微软雅黑" w:eastAsia="微软雅黑" w:cs="微软雅黑"/>
          <w:i w:val="0"/>
          <w:iCs w:val="0"/>
          <w:caps w:val="0"/>
          <w:color w:val="000000"/>
          <w:spacing w:val="0"/>
          <w:sz w:val="27"/>
          <w:szCs w:val="27"/>
          <w:lang w:val="en-US" w:eastAsia="zh-CN"/>
        </w:rPr>
        <w:t>1</w:t>
      </w:r>
      <w:r>
        <w:rPr>
          <w:rFonts w:ascii="微软雅黑" w:hAnsi="微软雅黑" w:eastAsia="微软雅黑" w:cs="微软雅黑"/>
          <w:i w:val="0"/>
          <w:iCs w:val="0"/>
          <w:caps w:val="0"/>
          <w:color w:val="000000"/>
          <w:spacing w:val="0"/>
          <w:sz w:val="27"/>
          <w:szCs w:val="27"/>
        </w:rPr>
        <w:t>年</w:t>
      </w:r>
      <w:r>
        <w:rPr>
          <w:rFonts w:hint="eastAsia" w:ascii="微软雅黑" w:hAnsi="微软雅黑" w:eastAsia="微软雅黑" w:cs="微软雅黑"/>
          <w:i w:val="0"/>
          <w:iCs w:val="0"/>
          <w:caps w:val="0"/>
          <w:color w:val="000000"/>
          <w:spacing w:val="0"/>
          <w:sz w:val="27"/>
          <w:szCs w:val="27"/>
          <w:lang w:val="en-US" w:eastAsia="zh-CN"/>
        </w:rPr>
        <w:t>6</w:t>
      </w:r>
      <w:r>
        <w:rPr>
          <w:rFonts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12</w:t>
      </w:r>
      <w:r>
        <w:rPr>
          <w:rFonts w:ascii="微软雅黑" w:hAnsi="微软雅黑" w:eastAsia="微软雅黑" w:cs="微软雅黑"/>
          <w:i w:val="0"/>
          <w:iCs w:val="0"/>
          <w:caps w:val="0"/>
          <w:color w:val="000000"/>
          <w:spacing w:val="0"/>
          <w:sz w:val="27"/>
          <w:szCs w:val="27"/>
        </w:rPr>
        <w:t>日</w:t>
      </w:r>
      <w:r>
        <w:rPr>
          <w:rFonts w:hint="eastAsia" w:ascii="微软雅黑" w:hAnsi="微软雅黑" w:eastAsia="微软雅黑" w:cs="微软雅黑"/>
          <w:i w:val="0"/>
          <w:iCs w:val="0"/>
          <w:caps w:val="0"/>
          <w:color w:val="000000"/>
          <w:spacing w:val="0"/>
          <w:sz w:val="27"/>
          <w:szCs w:val="27"/>
          <w:lang w:eastAsia="zh-CN"/>
        </w:rPr>
        <w:t>，</w:t>
      </w:r>
      <w:r>
        <w:rPr>
          <w:rFonts w:ascii="微软雅黑" w:hAnsi="微软雅黑" w:eastAsia="微软雅黑" w:cs="微软雅黑"/>
          <w:i w:val="0"/>
          <w:iCs w:val="0"/>
          <w:caps w:val="0"/>
          <w:color w:val="000000"/>
          <w:spacing w:val="0"/>
          <w:sz w:val="27"/>
          <w:szCs w:val="27"/>
        </w:rPr>
        <w:t>考生于面试当天6:45-7:15进场，迟到15分钟后禁止进场。</w:t>
      </w:r>
    </w:p>
    <w:p>
      <w:pPr>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面试地点：蕉城中学（地址：蕉城区城南镇古溪村鹤鸣路6号）</w:t>
      </w:r>
    </w:p>
    <w:p>
      <w:pPr>
        <w:spacing w:line="560" w:lineRule="exact"/>
        <w:ind w:firstLine="627" w:firstLineChars="196"/>
        <w:textAlignment w:val="baseline"/>
        <w:rPr>
          <w:rFonts w:hint="eastAsia" w:ascii="黑体" w:hAnsi="黑体" w:eastAsia="黑体"/>
          <w:sz w:val="32"/>
          <w:szCs w:val="32"/>
        </w:rPr>
      </w:pPr>
      <w:r>
        <w:rPr>
          <w:rFonts w:hint="eastAsia" w:ascii="黑体" w:hAnsi="黑体" w:eastAsia="黑体"/>
          <w:sz w:val="32"/>
          <w:szCs w:val="32"/>
        </w:rPr>
        <w:t>四、面试形式与内容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1.中小学（特教）教师岗位：面试采取片段教学(无学生模拟授课法)方式进行，限</w:t>
      </w:r>
      <w:r>
        <w:rPr>
          <w:rFonts w:hint="eastAsia" w:ascii="仿宋_GB2312" w:hAnsi="仿宋" w:eastAsia="仿宋_GB2312"/>
          <w:sz w:val="32"/>
          <w:szCs w:val="32"/>
          <w:lang w:val="en-US" w:eastAsia="zh-CN"/>
        </w:rPr>
        <w:t>10</w:t>
      </w:r>
      <w:r>
        <w:rPr>
          <w:rFonts w:hint="eastAsia" w:ascii="仿宋_GB2312" w:hAnsi="仿宋" w:eastAsia="仿宋_GB2312"/>
          <w:sz w:val="32"/>
          <w:szCs w:val="32"/>
        </w:rPr>
        <w:t>分钟完成，其中</w:t>
      </w:r>
      <w:r>
        <w:rPr>
          <w:rFonts w:hint="eastAsia" w:ascii="黑体" w:hAnsi="黑体" w:eastAsia="黑体" w:cs="黑体"/>
          <w:b/>
          <w:bCs/>
          <w:sz w:val="32"/>
          <w:szCs w:val="32"/>
          <w:lang w:eastAsia="zh-CN"/>
        </w:rPr>
        <w:t>蕉城区城区周边及农村小学语文岗位（代码</w:t>
      </w:r>
      <w:r>
        <w:rPr>
          <w:rFonts w:hint="eastAsia" w:ascii="黑体" w:hAnsi="黑体" w:eastAsia="黑体" w:cs="黑体"/>
          <w:b/>
          <w:bCs/>
          <w:sz w:val="32"/>
          <w:szCs w:val="32"/>
          <w:lang w:val="en-US" w:eastAsia="zh-CN"/>
        </w:rPr>
        <w:t>40</w:t>
      </w:r>
      <w:r>
        <w:rPr>
          <w:rFonts w:hint="eastAsia" w:ascii="仿宋_GB2312" w:hAnsi="仿宋" w:eastAsia="仿宋_GB2312"/>
          <w:sz w:val="32"/>
          <w:szCs w:val="32"/>
          <w:lang w:eastAsia="zh-CN"/>
        </w:rPr>
        <w:t>）</w:t>
      </w:r>
      <w:r>
        <w:rPr>
          <w:rFonts w:hint="eastAsia" w:ascii="仿宋_GB2312" w:hAnsi="仿宋" w:eastAsia="仿宋_GB2312"/>
          <w:sz w:val="32"/>
          <w:szCs w:val="32"/>
        </w:rPr>
        <w:t>面试形式为说课，限</w:t>
      </w:r>
      <w:r>
        <w:rPr>
          <w:rFonts w:hint="eastAsia" w:ascii="仿宋_GB2312" w:hAnsi="仿宋" w:eastAsia="仿宋_GB2312"/>
          <w:sz w:val="32"/>
          <w:szCs w:val="32"/>
          <w:lang w:val="en-US" w:eastAsia="zh-CN"/>
        </w:rPr>
        <w:t>6</w:t>
      </w:r>
      <w:r>
        <w:rPr>
          <w:rFonts w:hint="eastAsia" w:ascii="仿宋_GB2312" w:hAnsi="仿宋" w:eastAsia="仿宋_GB2312"/>
          <w:sz w:val="32"/>
          <w:szCs w:val="32"/>
        </w:rPr>
        <w:t>分钟完成。片段教学与说课试题由评委专家组临时命制,每个考生备课室准备30分钟。</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2.幼儿园教师岗位</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⑴说(</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0分)：采取讲故事形式，限3分钟完成。根据</w:t>
      </w:r>
      <w:r>
        <w:rPr>
          <w:rFonts w:hint="eastAsia" w:ascii="仿宋_GB2312" w:hAnsi="宋体" w:eastAsia="仿宋_GB2312"/>
          <w:bCs/>
          <w:sz w:val="30"/>
          <w:szCs w:val="30"/>
        </w:rPr>
        <w:t>《领域活动指导》内容，</w:t>
      </w:r>
      <w:r>
        <w:rPr>
          <w:rFonts w:hint="eastAsia" w:ascii="仿宋_GB2312" w:hAnsi="仿宋" w:eastAsia="仿宋_GB2312"/>
          <w:sz w:val="32"/>
          <w:szCs w:val="32"/>
        </w:rPr>
        <w:t>试题由评委专家组临时命制，每个考生备</w:t>
      </w:r>
      <w:r>
        <w:rPr>
          <w:rFonts w:hint="eastAsia" w:ascii="仿宋_GB2312" w:hAnsi="仿宋" w:eastAsia="仿宋_GB2312"/>
          <w:sz w:val="32"/>
          <w:szCs w:val="32"/>
          <w:lang w:eastAsia="zh-CN"/>
        </w:rPr>
        <w:t>考</w:t>
      </w:r>
      <w:r>
        <w:rPr>
          <w:rFonts w:hint="eastAsia" w:ascii="仿宋_GB2312" w:hAnsi="仿宋" w:eastAsia="仿宋_GB2312"/>
          <w:sz w:val="32"/>
          <w:szCs w:val="32"/>
        </w:rPr>
        <w:t>室准备3分钟。</w:t>
      </w:r>
    </w:p>
    <w:p>
      <w:pPr>
        <w:pStyle w:val="14"/>
        <w:autoSpaceDN w:val="0"/>
        <w:spacing w:line="560" w:lineRule="exact"/>
        <w:ind w:left="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⑵弹</w:t>
      </w:r>
      <w:r>
        <w:rPr>
          <w:rFonts w:hint="eastAsia" w:ascii="仿宋_GB2312" w:hAnsi="仿宋" w:eastAsia="仿宋_GB2312"/>
          <w:sz w:val="32"/>
          <w:szCs w:val="32"/>
          <w:lang w:eastAsia="zh-CN"/>
        </w:rPr>
        <w:t>、唱</w:t>
      </w:r>
      <w:r>
        <w:rPr>
          <w:rFonts w:hint="eastAsia" w:ascii="仿宋_GB2312" w:hAnsi="仿宋" w:eastAsia="仿宋_GB2312"/>
          <w:sz w:val="32"/>
          <w:szCs w:val="32"/>
        </w:rPr>
        <w:t>(</w:t>
      </w:r>
      <w:r>
        <w:rPr>
          <w:rFonts w:hint="eastAsia" w:ascii="仿宋_GB2312" w:hAnsi="仿宋" w:eastAsia="仿宋_GB2312"/>
          <w:sz w:val="32"/>
          <w:szCs w:val="32"/>
          <w:lang w:val="en-US" w:eastAsia="zh-CN"/>
        </w:rPr>
        <w:t>4</w:t>
      </w:r>
      <w:r>
        <w:rPr>
          <w:rFonts w:hint="eastAsia" w:ascii="仿宋_GB2312" w:hAnsi="仿宋" w:eastAsia="仿宋_GB2312"/>
          <w:sz w:val="32"/>
          <w:szCs w:val="32"/>
        </w:rPr>
        <w:t>0分)：限</w:t>
      </w:r>
      <w:r>
        <w:rPr>
          <w:rFonts w:hint="eastAsia" w:ascii="仿宋_GB2312" w:hAnsi="仿宋" w:eastAsia="仿宋_GB2312"/>
          <w:sz w:val="32"/>
          <w:szCs w:val="32"/>
          <w:lang w:val="en-US" w:eastAsia="zh-CN"/>
        </w:rPr>
        <w:t>3</w:t>
      </w:r>
      <w:r>
        <w:rPr>
          <w:rFonts w:hint="eastAsia" w:ascii="仿宋_GB2312" w:hAnsi="仿宋" w:eastAsia="仿宋_GB2312"/>
          <w:sz w:val="32"/>
          <w:szCs w:val="32"/>
        </w:rPr>
        <w:t>分钟完成</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a.</w:t>
      </w:r>
      <w:r>
        <w:rPr>
          <w:rFonts w:hint="eastAsia" w:ascii="仿宋_GB2312" w:hAnsi="仿宋" w:eastAsia="仿宋_GB2312"/>
          <w:spacing w:val="-8"/>
          <w:sz w:val="32"/>
          <w:szCs w:val="32"/>
          <w:lang w:eastAsia="zh-CN"/>
        </w:rPr>
        <w:t>视</w:t>
      </w:r>
      <w:r>
        <w:rPr>
          <w:rFonts w:hint="eastAsia" w:ascii="仿宋_GB2312" w:hAnsi="仿宋" w:eastAsia="仿宋_GB2312"/>
          <w:sz w:val="32"/>
          <w:szCs w:val="32"/>
          <w:lang w:eastAsia="zh-CN"/>
        </w:rPr>
        <w:t>唱</w:t>
      </w:r>
      <w:r>
        <w:rPr>
          <w:rFonts w:hint="eastAsia" w:ascii="仿宋_GB2312" w:hAnsi="仿宋" w:eastAsia="仿宋_GB2312"/>
          <w:spacing w:val="-8"/>
          <w:sz w:val="32"/>
          <w:szCs w:val="32"/>
        </w:rPr>
        <w:t>简谱</w:t>
      </w:r>
      <w:r>
        <w:rPr>
          <w:rFonts w:hint="eastAsia" w:ascii="仿宋_GB2312" w:hAnsi="仿宋" w:eastAsia="仿宋_GB2312"/>
          <w:sz w:val="32"/>
          <w:szCs w:val="32"/>
          <w:lang w:eastAsia="zh-CN"/>
        </w:rPr>
        <w:t>，</w:t>
      </w:r>
      <w:r>
        <w:rPr>
          <w:rFonts w:hint="eastAsia" w:ascii="仿宋_GB2312" w:hAnsi="仿宋" w:eastAsia="仿宋_GB2312"/>
          <w:sz w:val="32"/>
          <w:szCs w:val="32"/>
        </w:rPr>
        <w:t>每个考生备</w:t>
      </w:r>
      <w:r>
        <w:rPr>
          <w:rFonts w:hint="eastAsia" w:ascii="仿宋_GB2312" w:hAnsi="仿宋" w:eastAsia="仿宋_GB2312"/>
          <w:sz w:val="32"/>
          <w:szCs w:val="32"/>
          <w:lang w:eastAsia="zh-CN"/>
        </w:rPr>
        <w:t>考</w:t>
      </w:r>
      <w:r>
        <w:rPr>
          <w:rFonts w:hint="eastAsia" w:ascii="仿宋_GB2312" w:hAnsi="仿宋" w:eastAsia="仿宋_GB2312"/>
          <w:sz w:val="32"/>
          <w:szCs w:val="32"/>
        </w:rPr>
        <w:t>室</w:t>
      </w:r>
      <w:r>
        <w:rPr>
          <w:rFonts w:hint="eastAsia" w:ascii="仿宋_GB2312" w:hAnsi="仿宋" w:eastAsia="仿宋_GB2312"/>
          <w:spacing w:val="-8"/>
          <w:sz w:val="32"/>
          <w:szCs w:val="32"/>
        </w:rPr>
        <w:t>抽取</w:t>
      </w:r>
      <w:r>
        <w:rPr>
          <w:rFonts w:hint="eastAsia" w:ascii="仿宋_GB2312" w:hAnsi="仿宋" w:eastAsia="仿宋_GB2312"/>
          <w:spacing w:val="-8"/>
          <w:sz w:val="32"/>
          <w:szCs w:val="32"/>
          <w:lang w:eastAsia="zh-CN"/>
        </w:rPr>
        <w:t>视唱简谱</w:t>
      </w:r>
      <w:r>
        <w:rPr>
          <w:rFonts w:hint="eastAsia" w:ascii="仿宋_GB2312" w:hAnsi="仿宋" w:eastAsia="仿宋_GB2312"/>
          <w:sz w:val="32"/>
          <w:szCs w:val="32"/>
        </w:rPr>
        <w:t>准备</w:t>
      </w:r>
      <w:r>
        <w:rPr>
          <w:rFonts w:hint="eastAsia" w:ascii="仿宋_GB2312" w:hAnsi="仿宋" w:eastAsia="仿宋_GB2312"/>
          <w:sz w:val="32"/>
          <w:szCs w:val="32"/>
          <w:lang w:val="en-US" w:eastAsia="zh-CN"/>
        </w:rPr>
        <w:t>1</w:t>
      </w:r>
      <w:r>
        <w:rPr>
          <w:rFonts w:hint="eastAsia" w:ascii="仿宋_GB2312" w:hAnsi="仿宋" w:eastAsia="仿宋_GB2312"/>
          <w:sz w:val="32"/>
          <w:szCs w:val="32"/>
        </w:rPr>
        <w:t>分钟</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val="en-US" w:eastAsia="zh-CN"/>
        </w:rPr>
        <w:t>15</w:t>
      </w:r>
      <w:r>
        <w:rPr>
          <w:rFonts w:hint="eastAsia" w:ascii="仿宋_GB2312" w:hAnsi="仿宋" w:eastAsia="仿宋_GB2312"/>
          <w:sz w:val="32"/>
          <w:szCs w:val="32"/>
        </w:rPr>
        <w:t>分)</w:t>
      </w:r>
    </w:p>
    <w:p>
      <w:pPr>
        <w:pStyle w:val="14"/>
        <w:numPr>
          <w:ilvl w:val="0"/>
          <w:numId w:val="0"/>
        </w:numPr>
        <w:autoSpaceDN w:val="0"/>
        <w:spacing w:line="560" w:lineRule="exact"/>
        <w:ind w:firstLine="608" w:firstLineChars="200"/>
        <w:jc w:val="left"/>
        <w:rPr>
          <w:rFonts w:hint="eastAsia" w:ascii="仿宋_GB2312" w:hAnsi="仿宋" w:eastAsia="仿宋_GB2312"/>
          <w:sz w:val="32"/>
          <w:szCs w:val="32"/>
        </w:rPr>
      </w:pPr>
      <w:r>
        <w:rPr>
          <w:rFonts w:hint="eastAsia" w:ascii="仿宋_GB2312" w:hAnsi="仿宋" w:eastAsia="仿宋_GB2312"/>
          <w:spacing w:val="-8"/>
          <w:sz w:val="32"/>
          <w:szCs w:val="32"/>
          <w:lang w:val="en-US" w:eastAsia="zh-CN"/>
        </w:rPr>
        <w:t>b.</w:t>
      </w:r>
      <w:r>
        <w:rPr>
          <w:rFonts w:hint="eastAsia" w:ascii="仿宋_GB2312" w:hAnsi="仿宋" w:eastAsia="仿宋_GB2312"/>
          <w:spacing w:val="-8"/>
          <w:sz w:val="32"/>
          <w:szCs w:val="32"/>
        </w:rPr>
        <w:t>自备歌曲</w:t>
      </w:r>
      <w:r>
        <w:rPr>
          <w:rFonts w:hint="eastAsia" w:ascii="仿宋_GB2312" w:hAnsi="仿宋" w:eastAsia="仿宋_GB2312"/>
          <w:spacing w:val="-8"/>
          <w:sz w:val="32"/>
          <w:szCs w:val="32"/>
          <w:lang w:eastAsia="zh-CN"/>
        </w:rPr>
        <w:t>弹</w:t>
      </w:r>
      <w:r>
        <w:rPr>
          <w:rFonts w:hint="eastAsia" w:ascii="仿宋_GB2312" w:hAnsi="仿宋" w:eastAsia="仿宋_GB2312"/>
          <w:spacing w:val="-8"/>
          <w:sz w:val="32"/>
          <w:szCs w:val="32"/>
        </w:rPr>
        <w:t>唱</w:t>
      </w:r>
      <w:r>
        <w:rPr>
          <w:rFonts w:hint="eastAsia" w:ascii="仿宋_GB2312" w:hAnsi="仿宋" w:eastAsia="仿宋_GB2312"/>
          <w:spacing w:val="-8"/>
          <w:sz w:val="32"/>
          <w:szCs w:val="32"/>
          <w:lang w:eastAsia="zh-CN"/>
        </w:rPr>
        <w:t>，</w:t>
      </w:r>
      <w:r>
        <w:rPr>
          <w:rFonts w:hint="eastAsia" w:ascii="仿宋_GB2312" w:hAnsi="仿宋" w:eastAsia="仿宋_GB2312"/>
          <w:sz w:val="32"/>
          <w:szCs w:val="32"/>
        </w:rPr>
        <w:t>钢琴由面试点提供。(</w:t>
      </w:r>
      <w:r>
        <w:rPr>
          <w:rFonts w:hint="eastAsia" w:ascii="仿宋_GB2312" w:hAnsi="仿宋" w:eastAsia="仿宋_GB2312"/>
          <w:sz w:val="32"/>
          <w:szCs w:val="32"/>
          <w:lang w:val="en-US" w:eastAsia="zh-CN"/>
        </w:rPr>
        <w:t>25</w:t>
      </w:r>
      <w:r>
        <w:rPr>
          <w:rFonts w:hint="eastAsia" w:ascii="仿宋_GB2312" w:hAnsi="仿宋" w:eastAsia="仿宋_GB2312"/>
          <w:sz w:val="32"/>
          <w:szCs w:val="32"/>
        </w:rPr>
        <w:t>分)</w:t>
      </w:r>
    </w:p>
    <w:p>
      <w:pPr>
        <w:pStyle w:val="14"/>
        <w:autoSpaceDN w:val="0"/>
        <w:spacing w:line="560" w:lineRule="exact"/>
        <w:ind w:left="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⑶跳(</w:t>
      </w:r>
      <w:r>
        <w:rPr>
          <w:rFonts w:hint="eastAsia" w:ascii="仿宋_GB2312" w:hAnsi="仿宋" w:eastAsia="仿宋_GB2312"/>
          <w:sz w:val="32"/>
          <w:szCs w:val="32"/>
          <w:lang w:val="en-US" w:eastAsia="zh-CN"/>
        </w:rPr>
        <w:t>3</w:t>
      </w:r>
      <w:r>
        <w:rPr>
          <w:rFonts w:hint="eastAsia" w:ascii="仿宋_GB2312" w:hAnsi="仿宋" w:eastAsia="仿宋_GB2312"/>
          <w:sz w:val="32"/>
          <w:szCs w:val="32"/>
        </w:rPr>
        <w:t>0分)：舞蹈表演，种类不限，服装、道具、伴奏带(光盘、U盘及MP3均可，建议考生同时携带多种类型伴奏带，以防仅携带一种伴奏带临时出现故障，携带的伴奏带内只存考试音乐，不要存放其他信息，便于播放) 自备，限3分钟完成。</w:t>
      </w:r>
    </w:p>
    <w:p>
      <w:pPr>
        <w:spacing w:line="560" w:lineRule="exact"/>
        <w:ind w:firstLine="645"/>
        <w:textAlignment w:val="baseline"/>
        <w:rPr>
          <w:rFonts w:hint="eastAsia" w:ascii="仿宋_GB2312" w:hAnsi="仿宋" w:eastAsia="仿宋_GB2312"/>
          <w:sz w:val="32"/>
          <w:szCs w:val="32"/>
        </w:rPr>
      </w:pPr>
      <w:r>
        <w:rPr>
          <w:rFonts w:hint="eastAsia" w:ascii="仿宋_GB2312" w:hAnsi="仿宋" w:eastAsia="仿宋_GB2312"/>
          <w:sz w:val="32"/>
          <w:szCs w:val="32"/>
        </w:rPr>
        <w:t>3.面试采用蕉城区现行使用教材版本</w:t>
      </w:r>
    </w:p>
    <w:tbl>
      <w:tblPr>
        <w:tblStyle w:val="7"/>
        <w:tblW w:w="95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823"/>
        <w:gridCol w:w="2940"/>
        <w:gridCol w:w="2756"/>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1526" w:type="dxa"/>
          </w:tcPr>
          <w:p>
            <w:pPr>
              <w:spacing w:line="6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  科</w:t>
            </w:r>
          </w:p>
        </w:tc>
        <w:tc>
          <w:tcPr>
            <w:tcW w:w="823" w:type="dxa"/>
          </w:tcPr>
          <w:p>
            <w:pPr>
              <w:spacing w:line="6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学段</w:t>
            </w:r>
          </w:p>
        </w:tc>
        <w:tc>
          <w:tcPr>
            <w:tcW w:w="2940" w:type="dxa"/>
          </w:tcPr>
          <w:p>
            <w:pPr>
              <w:spacing w:line="6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册次（年级）</w:t>
            </w:r>
          </w:p>
        </w:tc>
        <w:tc>
          <w:tcPr>
            <w:tcW w:w="2756" w:type="dxa"/>
          </w:tcPr>
          <w:p>
            <w:pPr>
              <w:spacing w:line="6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出  版  社</w:t>
            </w:r>
          </w:p>
        </w:tc>
        <w:tc>
          <w:tcPr>
            <w:tcW w:w="1530" w:type="dxa"/>
          </w:tcPr>
          <w:p>
            <w:pPr>
              <w:spacing w:line="6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1526" w:type="dxa"/>
            <w:vAlign w:val="top"/>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中学语文</w:t>
            </w:r>
          </w:p>
        </w:tc>
        <w:tc>
          <w:tcPr>
            <w:tcW w:w="823" w:type="dxa"/>
            <w:vAlign w:val="top"/>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初中</w:t>
            </w:r>
          </w:p>
        </w:tc>
        <w:tc>
          <w:tcPr>
            <w:tcW w:w="2940" w:type="dxa"/>
            <w:vAlign w:val="top"/>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八</w:t>
            </w:r>
            <w:r>
              <w:rPr>
                <w:rFonts w:hint="eastAsia" w:ascii="仿宋_GB2312" w:hAnsi="仿宋_GB2312" w:eastAsia="仿宋_GB2312" w:cs="仿宋_GB2312"/>
                <w:color w:val="auto"/>
                <w:sz w:val="28"/>
                <w:szCs w:val="28"/>
              </w:rPr>
              <w:t>年级</w:t>
            </w:r>
            <w:r>
              <w:rPr>
                <w:rFonts w:hint="eastAsia" w:ascii="仿宋_GB2312" w:hAnsi="仿宋_GB2312" w:eastAsia="仿宋_GB2312" w:cs="仿宋_GB2312"/>
                <w:color w:val="auto"/>
                <w:sz w:val="28"/>
                <w:szCs w:val="28"/>
                <w:lang w:eastAsia="zh-CN"/>
              </w:rPr>
              <w:t>下</w:t>
            </w:r>
            <w:r>
              <w:rPr>
                <w:rFonts w:hint="eastAsia" w:ascii="仿宋_GB2312" w:hAnsi="仿宋_GB2312" w:eastAsia="仿宋_GB2312" w:cs="仿宋_GB2312"/>
                <w:color w:val="auto"/>
                <w:sz w:val="28"/>
                <w:szCs w:val="28"/>
              </w:rPr>
              <w:t>册</w:t>
            </w:r>
          </w:p>
        </w:tc>
        <w:tc>
          <w:tcPr>
            <w:tcW w:w="2756" w:type="dxa"/>
            <w:vAlign w:val="top"/>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1526" w:type="dxa"/>
            <w:vAlign w:val="top"/>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中学数学</w:t>
            </w:r>
          </w:p>
        </w:tc>
        <w:tc>
          <w:tcPr>
            <w:tcW w:w="823" w:type="dxa"/>
            <w:vAlign w:val="top"/>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vAlign w:val="top"/>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下</w:t>
            </w:r>
            <w:r>
              <w:rPr>
                <w:rFonts w:hint="eastAsia" w:ascii="仿宋_GB2312" w:hAnsi="仿宋_GB2312" w:eastAsia="仿宋_GB2312" w:cs="仿宋_GB2312"/>
                <w:sz w:val="28"/>
                <w:szCs w:val="28"/>
              </w:rPr>
              <w:t>册</w:t>
            </w:r>
          </w:p>
        </w:tc>
        <w:tc>
          <w:tcPr>
            <w:tcW w:w="2756" w:type="dxa"/>
            <w:vAlign w:val="top"/>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北京师范大学出版社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中学英语</w:t>
            </w:r>
          </w:p>
        </w:tc>
        <w:tc>
          <w:tcPr>
            <w:tcW w:w="823"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初中</w:t>
            </w:r>
          </w:p>
        </w:tc>
        <w:tc>
          <w:tcPr>
            <w:tcW w:w="2940"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下</w:t>
            </w:r>
            <w:r>
              <w:rPr>
                <w:rFonts w:hint="eastAsia" w:ascii="仿宋_GB2312" w:hAnsi="仿宋_GB2312" w:eastAsia="仿宋_GB2312" w:cs="仿宋_GB2312"/>
                <w:sz w:val="28"/>
                <w:szCs w:val="28"/>
              </w:rPr>
              <w:t>册</w:t>
            </w:r>
          </w:p>
        </w:tc>
        <w:tc>
          <w:tcPr>
            <w:tcW w:w="2756"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pacing w:val="-6"/>
                <w:sz w:val="28"/>
                <w:szCs w:val="28"/>
              </w:rPr>
              <w:t>科学普及出版社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中学道法</w:t>
            </w:r>
          </w:p>
        </w:tc>
        <w:tc>
          <w:tcPr>
            <w:tcW w:w="823"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初中</w:t>
            </w:r>
          </w:p>
        </w:tc>
        <w:tc>
          <w:tcPr>
            <w:tcW w:w="2940"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下</w:t>
            </w:r>
            <w:r>
              <w:rPr>
                <w:rFonts w:hint="eastAsia" w:ascii="仿宋_GB2312" w:hAnsi="仿宋_GB2312" w:eastAsia="仿宋_GB2312" w:cs="仿宋_GB2312"/>
                <w:sz w:val="28"/>
                <w:szCs w:val="28"/>
              </w:rPr>
              <w:t>册</w:t>
            </w:r>
          </w:p>
        </w:tc>
        <w:tc>
          <w:tcPr>
            <w:tcW w:w="2756"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中学物理</w:t>
            </w:r>
          </w:p>
        </w:tc>
        <w:tc>
          <w:tcPr>
            <w:tcW w:w="823"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初中</w:t>
            </w:r>
          </w:p>
        </w:tc>
        <w:tc>
          <w:tcPr>
            <w:tcW w:w="2940"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下</w:t>
            </w:r>
            <w:r>
              <w:rPr>
                <w:rFonts w:hint="eastAsia" w:ascii="仿宋_GB2312" w:hAnsi="仿宋_GB2312" w:eastAsia="仿宋_GB2312" w:cs="仿宋_GB2312"/>
                <w:sz w:val="28"/>
                <w:szCs w:val="28"/>
              </w:rPr>
              <w:t>册</w:t>
            </w:r>
          </w:p>
        </w:tc>
        <w:tc>
          <w:tcPr>
            <w:tcW w:w="2756" w:type="dxa"/>
            <w:vAlign w:val="top"/>
          </w:tcPr>
          <w:p>
            <w:pPr>
              <w:spacing w:line="600" w:lineRule="exact"/>
              <w:jc w:val="center"/>
              <w:textAlignment w:val="baseline"/>
              <w:rPr>
                <w:rFonts w:hint="eastAsia" w:ascii="仿宋_GB2312" w:hAnsi="仿宋_GB2312" w:eastAsia="仿宋_GB2312" w:cs="仿宋_GB2312"/>
                <w:spacing w:val="-6"/>
                <w:kern w:val="2"/>
                <w:sz w:val="28"/>
                <w:szCs w:val="28"/>
                <w:lang w:val="en-US" w:eastAsia="zh-CN" w:bidi="ar-SA"/>
              </w:rPr>
            </w:pPr>
            <w:r>
              <w:rPr>
                <w:rFonts w:hint="eastAsia" w:ascii="仿宋_GB2312" w:hAnsi="仿宋_GB2312" w:eastAsia="仿宋_GB2312" w:cs="仿宋_GB2312"/>
                <w:spacing w:val="-6"/>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中学化学</w:t>
            </w:r>
          </w:p>
        </w:tc>
        <w:tc>
          <w:tcPr>
            <w:tcW w:w="823" w:type="dxa"/>
          </w:tcPr>
          <w:p>
            <w:pPr>
              <w:spacing w:line="6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初中</w:t>
            </w:r>
          </w:p>
        </w:tc>
        <w:tc>
          <w:tcPr>
            <w:tcW w:w="2940" w:type="dxa"/>
            <w:vAlign w:val="top"/>
          </w:tcPr>
          <w:p>
            <w:pPr>
              <w:spacing w:line="600" w:lineRule="exact"/>
              <w:jc w:val="center"/>
              <w:textAlignment w:val="baseline"/>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年级上册</w:t>
            </w:r>
          </w:p>
        </w:tc>
        <w:tc>
          <w:tcPr>
            <w:tcW w:w="2756" w:type="dxa"/>
            <w:vAlign w:val="top"/>
          </w:tcPr>
          <w:p>
            <w:pPr>
              <w:spacing w:line="600" w:lineRule="exact"/>
              <w:jc w:val="center"/>
              <w:textAlignment w:val="baseline"/>
              <w:rPr>
                <w:rFonts w:hint="eastAsia" w:ascii="仿宋_GB2312" w:hAnsi="仿宋_GB2312" w:eastAsia="仿宋_GB2312" w:cs="仿宋_GB2312"/>
                <w:spacing w:val="-6"/>
                <w:kern w:val="2"/>
                <w:sz w:val="28"/>
                <w:szCs w:val="28"/>
                <w:lang w:val="en-US" w:eastAsia="zh-CN" w:bidi="ar-SA"/>
              </w:rPr>
            </w:pPr>
            <w:r>
              <w:rPr>
                <w:rFonts w:hint="eastAsia" w:ascii="仿宋_GB2312" w:hAnsi="仿宋_GB2312" w:eastAsia="仿宋_GB2312" w:cs="仿宋_GB2312"/>
                <w:spacing w:val="-6"/>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中学地理</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湖南教育出版社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中学生物</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中学历史</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pacing w:val="-6"/>
                <w:sz w:val="28"/>
                <w:szCs w:val="28"/>
              </w:rPr>
            </w:pPr>
            <w:r>
              <w:rPr>
                <w:rFonts w:hint="eastAsia" w:ascii="仿宋_GB2312" w:hAnsi="仿宋_GB2312" w:eastAsia="仿宋_GB2312" w:cs="仿宋_GB2312"/>
                <w:color w:val="auto"/>
                <w:spacing w:val="-6"/>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中学体育</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年级（全一册）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中学美术</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w:t>
            </w:r>
            <w:r>
              <w:rPr>
                <w:rFonts w:hint="eastAsia" w:ascii="仿宋_GB2312" w:hAnsi="仿宋_GB2312" w:eastAsia="仿宋_GB2312" w:cs="仿宋_GB2312"/>
                <w:sz w:val="28"/>
                <w:szCs w:val="28"/>
                <w:lang w:eastAsia="zh-CN"/>
              </w:rPr>
              <w:t>美术</w:t>
            </w:r>
            <w:r>
              <w:rPr>
                <w:rFonts w:hint="eastAsia" w:ascii="仿宋_GB2312" w:hAnsi="仿宋_GB2312" w:eastAsia="仿宋_GB2312" w:cs="仿宋_GB2312"/>
                <w:sz w:val="28"/>
                <w:szCs w:val="28"/>
              </w:rPr>
              <w:t>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中学音乐</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w:t>
            </w:r>
            <w:r>
              <w:rPr>
                <w:rFonts w:hint="eastAsia" w:ascii="仿宋_GB2312" w:hAnsi="仿宋_GB2312" w:eastAsia="仿宋_GB2312" w:cs="仿宋_GB2312"/>
                <w:sz w:val="28"/>
                <w:szCs w:val="28"/>
                <w:lang w:eastAsia="zh-CN"/>
              </w:rPr>
              <w:t>文艺</w:t>
            </w:r>
            <w:r>
              <w:rPr>
                <w:rFonts w:hint="eastAsia" w:ascii="仿宋_GB2312" w:hAnsi="仿宋_GB2312" w:eastAsia="仿宋_GB2312" w:cs="仿宋_GB2312"/>
                <w:sz w:val="28"/>
                <w:szCs w:val="28"/>
              </w:rPr>
              <w:t>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中学信息</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中学心理</w:t>
            </w:r>
            <w:r>
              <w:rPr>
                <w:rFonts w:hint="eastAsia" w:ascii="仿宋_GB2312" w:hAnsi="仿宋_GB2312" w:eastAsia="仿宋_GB2312" w:cs="仿宋_GB2312"/>
                <w:sz w:val="28"/>
                <w:szCs w:val="28"/>
                <w:lang w:val="en-US" w:eastAsia="zh-CN"/>
              </w:rPr>
              <w:t>健康教育</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初中</w:t>
            </w:r>
          </w:p>
        </w:tc>
        <w:tc>
          <w:tcPr>
            <w:tcW w:w="2940" w:type="dxa"/>
          </w:tcPr>
          <w:p>
            <w:pPr>
              <w:spacing w:line="6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小学语文</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人民</w:t>
            </w:r>
            <w:r>
              <w:rPr>
                <w:rFonts w:hint="eastAsia" w:ascii="仿宋_GB2312" w:hAnsi="仿宋_GB2312" w:eastAsia="仿宋_GB2312" w:cs="仿宋_GB2312"/>
                <w:sz w:val="28"/>
                <w:szCs w:val="28"/>
              </w:rPr>
              <w:t>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小学数学</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江苏凤凰教育出版社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526"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小学英语</w:t>
            </w:r>
          </w:p>
        </w:tc>
        <w:tc>
          <w:tcPr>
            <w:tcW w:w="823"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北京师范大学出版社</w:t>
            </w:r>
          </w:p>
        </w:tc>
        <w:tc>
          <w:tcPr>
            <w:tcW w:w="1530" w:type="dxa"/>
            <w:vAlign w:val="center"/>
          </w:tcPr>
          <w:p>
            <w:pPr>
              <w:spacing w:line="600" w:lineRule="exact"/>
              <w:textAlignment w:val="baseline"/>
              <w:rPr>
                <w:rFonts w:hint="eastAsia" w:ascii="仿宋_GB2312" w:hAnsi="仿宋_GB2312" w:eastAsia="仿宋_GB2312" w:cs="仿宋_GB2312"/>
                <w:b/>
                <w:spacing w:val="-6"/>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小学体育</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5至</w:t>
            </w:r>
            <w:bookmarkStart w:id="0" w:name="_GoBack"/>
            <w:bookmarkEnd w:id="0"/>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（全一册）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人民教育出版社</w:t>
            </w:r>
          </w:p>
        </w:tc>
        <w:tc>
          <w:tcPr>
            <w:tcW w:w="1530" w:type="dxa"/>
            <w:vAlign w:val="center"/>
          </w:tcPr>
          <w:p>
            <w:pPr>
              <w:spacing w:line="600" w:lineRule="exact"/>
              <w:textAlignment w:val="baseline"/>
              <w:rPr>
                <w:rFonts w:hint="eastAsia" w:ascii="仿宋_GB2312" w:hAnsi="仿宋_GB2312" w:eastAsia="仿宋_GB2312" w:cs="仿宋_GB2312"/>
                <w:b/>
                <w:sz w:val="24"/>
                <w:szCs w:val="24"/>
              </w:rPr>
            </w:pPr>
            <w:r>
              <w:rPr>
                <w:rFonts w:hint="eastAsia" w:ascii="仿宋_GB2312" w:hAnsi="仿宋_GB2312" w:eastAsia="仿宋_GB2312" w:cs="仿宋_GB2312"/>
                <w:b/>
                <w:spacing w:val="-6"/>
                <w:sz w:val="24"/>
                <w:szCs w:val="24"/>
              </w:rPr>
              <w:t>教师用书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小学音乐</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湖南文艺出版社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小学美术</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湖南美术出版社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526" w:type="dxa"/>
          </w:tcPr>
          <w:p>
            <w:pPr>
              <w:spacing w:line="600" w:lineRule="exact"/>
              <w:jc w:val="center"/>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小学</w:t>
            </w:r>
            <w:r>
              <w:rPr>
                <w:rFonts w:hint="eastAsia" w:ascii="仿宋_GB2312" w:hAnsi="仿宋_GB2312" w:eastAsia="仿宋_GB2312" w:cs="仿宋_GB2312"/>
                <w:sz w:val="28"/>
                <w:szCs w:val="28"/>
                <w:lang w:eastAsia="zh-CN"/>
              </w:rPr>
              <w:t>道法</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color w:val="auto"/>
                <w:spacing w:val="-6"/>
                <w:sz w:val="28"/>
                <w:szCs w:val="28"/>
              </w:rPr>
              <w:t>人民教育出版社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52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小学科学</w:t>
            </w:r>
          </w:p>
        </w:tc>
        <w:tc>
          <w:tcPr>
            <w:tcW w:w="823"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教育科学出版社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526"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小学信息</w:t>
            </w:r>
          </w:p>
        </w:tc>
        <w:tc>
          <w:tcPr>
            <w:tcW w:w="823"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Pr>
          <w:p>
            <w:pPr>
              <w:spacing w:line="6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年级上册</w:t>
            </w:r>
          </w:p>
        </w:tc>
        <w:tc>
          <w:tcPr>
            <w:tcW w:w="2756"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福建教育出版社</w:t>
            </w:r>
          </w:p>
        </w:tc>
        <w:tc>
          <w:tcPr>
            <w:tcW w:w="1530" w:type="dxa"/>
          </w:tcPr>
          <w:p>
            <w:pPr>
              <w:spacing w:line="600" w:lineRule="exact"/>
              <w:textAlignment w:val="baseline"/>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2" w:hRule="atLeast"/>
        </w:trPr>
        <w:tc>
          <w:tcPr>
            <w:tcW w:w="1526" w:type="dxa"/>
            <w:vAlign w:val="top"/>
          </w:tcPr>
          <w:p>
            <w:pPr>
              <w:spacing w:line="60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小学心理</w:t>
            </w:r>
          </w:p>
          <w:p>
            <w:pPr>
              <w:spacing w:line="600" w:lineRule="exact"/>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健康教育</w:t>
            </w:r>
          </w:p>
        </w:tc>
        <w:tc>
          <w:tcPr>
            <w:tcW w:w="823"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tcBorders>
              <w:right w:val="single" w:color="auto" w:sz="4" w:space="0"/>
            </w:tcBorders>
            <w:vAlign w:val="center"/>
          </w:tcPr>
          <w:p>
            <w:pPr>
              <w:spacing w:line="600" w:lineRule="exact"/>
              <w:ind w:firstLine="560" w:firstLineChars="200"/>
              <w:jc w:val="left"/>
              <w:textAlignment w:val="baseline"/>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年级上册</w:t>
            </w:r>
          </w:p>
        </w:tc>
        <w:tc>
          <w:tcPr>
            <w:tcW w:w="2756" w:type="dxa"/>
            <w:tcBorders>
              <w:left w:val="single" w:color="auto" w:sz="4" w:space="0"/>
              <w:right w:val="single" w:color="auto" w:sz="4" w:space="0"/>
            </w:tcBorders>
            <w:vAlign w:val="center"/>
          </w:tcPr>
          <w:p>
            <w:pPr>
              <w:spacing w:line="600" w:lineRule="exact"/>
              <w:ind w:firstLine="343"/>
              <w:jc w:val="left"/>
              <w:textAlignment w:val="baseline"/>
              <w:rPr>
                <w:rFonts w:hint="eastAsia" w:ascii="仿宋_GB2312" w:hAnsi="仿宋_GB2312" w:eastAsia="仿宋_GB2312" w:cs="仿宋_GB2312"/>
                <w:b/>
                <w:color w:val="auto"/>
                <w:sz w:val="28"/>
                <w:szCs w:val="28"/>
              </w:rPr>
            </w:pPr>
            <w:r>
              <w:rPr>
                <w:rFonts w:hint="eastAsia" w:ascii="仿宋_GB2312" w:hAnsi="仿宋_GB2312" w:eastAsia="仿宋_GB2312" w:cs="仿宋_GB2312"/>
                <w:bCs/>
                <w:color w:val="auto"/>
                <w:sz w:val="28"/>
                <w:szCs w:val="28"/>
              </w:rPr>
              <w:t>福建教育出版社</w:t>
            </w:r>
          </w:p>
        </w:tc>
        <w:tc>
          <w:tcPr>
            <w:tcW w:w="1530" w:type="dxa"/>
            <w:tcBorders>
              <w:left w:val="single" w:color="auto" w:sz="4" w:space="0"/>
            </w:tcBorders>
            <w:vAlign w:val="center"/>
          </w:tcPr>
          <w:p>
            <w:pPr>
              <w:spacing w:line="600" w:lineRule="exact"/>
              <w:jc w:val="left"/>
              <w:textAlignment w:val="baseline"/>
              <w:rPr>
                <w:rFonts w:hint="eastAsia" w:ascii="仿宋_GB2312" w:hAnsi="仿宋_GB2312" w:eastAsia="仿宋_GB2312" w:cs="仿宋_GB2312"/>
                <w:b/>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trPr>
        <w:tc>
          <w:tcPr>
            <w:tcW w:w="1526"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特殊教育</w:t>
            </w:r>
          </w:p>
        </w:tc>
        <w:tc>
          <w:tcPr>
            <w:tcW w:w="823"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小学</w:t>
            </w:r>
          </w:p>
        </w:tc>
        <w:tc>
          <w:tcPr>
            <w:tcW w:w="2940" w:type="dxa"/>
            <w:vAlign w:val="center"/>
          </w:tcPr>
          <w:p>
            <w:pPr>
              <w:spacing w:line="600" w:lineRule="exact"/>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培智学校</w:t>
            </w:r>
            <w:r>
              <w:rPr>
                <w:rFonts w:hint="eastAsia" w:ascii="仿宋_GB2312" w:hAnsi="仿宋_GB2312" w:eastAsia="仿宋_GB2312" w:cs="仿宋_GB2312"/>
                <w:sz w:val="28"/>
                <w:szCs w:val="28"/>
                <w:lang w:eastAsia="zh-CN"/>
              </w:rPr>
              <w:t>支持</w:t>
            </w:r>
            <w:r>
              <w:rPr>
                <w:rFonts w:hint="eastAsia" w:ascii="仿宋_GB2312" w:hAnsi="仿宋_GB2312" w:eastAsia="仿宋_GB2312" w:cs="仿宋_GB2312"/>
                <w:sz w:val="28"/>
                <w:szCs w:val="28"/>
              </w:rPr>
              <w:t>性教育教材《快乐生活》</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年级</w:t>
            </w:r>
            <w:r>
              <w:rPr>
                <w:rFonts w:hint="eastAsia" w:ascii="仿宋_GB2312" w:hAnsi="仿宋_GB2312" w:eastAsia="仿宋_GB2312" w:cs="仿宋_GB2312"/>
                <w:sz w:val="28"/>
                <w:szCs w:val="28"/>
                <w:lang w:eastAsia="zh-CN"/>
              </w:rPr>
              <w:t>上</w:t>
            </w:r>
            <w:r>
              <w:rPr>
                <w:rFonts w:hint="eastAsia" w:ascii="仿宋_GB2312" w:hAnsi="仿宋_GB2312" w:eastAsia="仿宋_GB2312" w:cs="仿宋_GB2312"/>
                <w:sz w:val="28"/>
                <w:szCs w:val="28"/>
              </w:rPr>
              <w:t>册</w:t>
            </w:r>
          </w:p>
        </w:tc>
        <w:tc>
          <w:tcPr>
            <w:tcW w:w="2756" w:type="dxa"/>
            <w:vAlign w:val="center"/>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浙江科学技术出版社</w:t>
            </w:r>
          </w:p>
        </w:tc>
        <w:tc>
          <w:tcPr>
            <w:tcW w:w="1530" w:type="dxa"/>
            <w:vAlign w:val="center"/>
          </w:tcPr>
          <w:p>
            <w:pPr>
              <w:spacing w:line="600" w:lineRule="exact"/>
              <w:jc w:val="left"/>
              <w:textAlignment w:val="baseline"/>
              <w:rPr>
                <w:rFonts w:hint="eastAsia" w:ascii="仿宋_GB2312" w:hAnsi="仿宋_GB2312" w:eastAsia="仿宋_GB2312" w:cs="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0" w:hRule="atLeast"/>
        </w:trPr>
        <w:tc>
          <w:tcPr>
            <w:tcW w:w="1526" w:type="dxa"/>
            <w:vAlign w:val="center"/>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宋体" w:eastAsia="仿宋_GB2312"/>
                <w:color w:val="auto"/>
                <w:sz w:val="30"/>
                <w:szCs w:val="30"/>
              </w:rPr>
              <w:t>幼儿教育</w:t>
            </w:r>
          </w:p>
        </w:tc>
        <w:tc>
          <w:tcPr>
            <w:tcW w:w="823" w:type="dxa"/>
            <w:vAlign w:val="center"/>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幼儿园</w:t>
            </w:r>
          </w:p>
        </w:tc>
        <w:tc>
          <w:tcPr>
            <w:tcW w:w="2940" w:type="dxa"/>
            <w:vAlign w:val="center"/>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《领域活动指导》</w:t>
            </w:r>
            <w:r>
              <w:rPr>
                <w:rFonts w:hint="eastAsia" w:ascii="仿宋_GB2312" w:hAnsi="仿宋_GB2312" w:eastAsia="仿宋_GB2312" w:cs="仿宋_GB2312"/>
                <w:color w:val="auto"/>
                <w:sz w:val="28"/>
                <w:szCs w:val="28"/>
                <w:lang w:eastAsia="zh-CN"/>
              </w:rPr>
              <w:t>大</w:t>
            </w:r>
            <w:r>
              <w:rPr>
                <w:rFonts w:hint="eastAsia" w:ascii="仿宋_GB2312" w:hAnsi="仿宋_GB2312" w:eastAsia="仿宋_GB2312" w:cs="仿宋_GB2312"/>
                <w:color w:val="auto"/>
                <w:sz w:val="28"/>
                <w:szCs w:val="28"/>
              </w:rPr>
              <w:t>班上册</w:t>
            </w:r>
          </w:p>
        </w:tc>
        <w:tc>
          <w:tcPr>
            <w:tcW w:w="2756" w:type="dxa"/>
            <w:vAlign w:val="center"/>
          </w:tcPr>
          <w:p>
            <w:pPr>
              <w:spacing w:line="600" w:lineRule="exact"/>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福建</w:t>
            </w:r>
            <w:r>
              <w:rPr>
                <w:rFonts w:hint="eastAsia" w:ascii="仿宋_GB2312" w:hAnsi="仿宋_GB2312" w:eastAsia="仿宋_GB2312" w:cs="仿宋_GB2312"/>
                <w:bCs/>
                <w:color w:val="auto"/>
                <w:sz w:val="28"/>
                <w:szCs w:val="28"/>
                <w:lang w:eastAsia="zh-CN"/>
              </w:rPr>
              <w:t>人民</w:t>
            </w:r>
            <w:r>
              <w:rPr>
                <w:rFonts w:hint="eastAsia" w:ascii="仿宋_GB2312" w:hAnsi="仿宋_GB2312" w:eastAsia="仿宋_GB2312" w:cs="仿宋_GB2312"/>
                <w:bCs/>
                <w:color w:val="auto"/>
                <w:sz w:val="28"/>
                <w:szCs w:val="28"/>
              </w:rPr>
              <w:t>出版社</w:t>
            </w:r>
          </w:p>
        </w:tc>
        <w:tc>
          <w:tcPr>
            <w:tcW w:w="1530" w:type="dxa"/>
            <w:vAlign w:val="center"/>
          </w:tcPr>
          <w:p>
            <w:pPr>
              <w:spacing w:line="600" w:lineRule="exact"/>
              <w:jc w:val="left"/>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pacing w:val="-6"/>
                <w:sz w:val="24"/>
                <w:szCs w:val="24"/>
              </w:rPr>
              <w:t>教师用书</w:t>
            </w:r>
          </w:p>
        </w:tc>
      </w:tr>
    </w:tbl>
    <w:p>
      <w:pPr>
        <w:spacing w:line="520" w:lineRule="exact"/>
        <w:textAlignment w:val="baseline"/>
        <w:rPr>
          <w:rFonts w:hint="eastAsia" w:ascii="黑体" w:hAnsi="黑体" w:eastAsia="黑体"/>
          <w:sz w:val="32"/>
          <w:szCs w:val="32"/>
        </w:rPr>
      </w:pPr>
      <w:r>
        <w:rPr>
          <w:rFonts w:hint="eastAsia" w:ascii="黑体" w:hAnsi="黑体" w:eastAsia="黑体"/>
          <w:sz w:val="32"/>
          <w:szCs w:val="32"/>
        </w:rPr>
        <w:t xml:space="preserve">    五、面试要求</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1.考生</w:t>
      </w:r>
      <w:r>
        <w:rPr>
          <w:rFonts w:hint="eastAsia" w:ascii="仿宋_GB2312" w:hAnsi="仿宋" w:eastAsia="仿宋_GB2312"/>
          <w:sz w:val="32"/>
          <w:szCs w:val="32"/>
          <w:lang w:eastAsia="zh-CN"/>
        </w:rPr>
        <w:t>自备口罩，</w:t>
      </w:r>
      <w:r>
        <w:rPr>
          <w:rFonts w:hint="eastAsia" w:ascii="仿宋_GB2312" w:hAnsi="仿宋" w:eastAsia="仿宋_GB2312"/>
          <w:sz w:val="32"/>
          <w:szCs w:val="32"/>
        </w:rPr>
        <w:t>持本人准考证、有效身份证、《</w:t>
      </w:r>
      <w:r>
        <w:rPr>
          <w:rFonts w:hint="eastAsia" w:ascii="仿宋_GB2312" w:hAnsi="仿宋_GB2312" w:eastAsia="仿宋_GB2312" w:cs="仿宋_GB2312"/>
          <w:sz w:val="32"/>
          <w:szCs w:val="32"/>
        </w:rPr>
        <w:t>蕉城区新教师招聘考试考生健康申明卡及安全考试承诺书》(模板见附件）、绿码八闽健康码（手机下载闽政通APP,</w:t>
      </w:r>
      <w:r>
        <w:rPr>
          <w:rFonts w:hint="eastAsia" w:ascii="仿宋_GB2312" w:hAnsi="仿宋_GB2312" w:eastAsia="仿宋_GB2312" w:cs="仿宋_GB2312"/>
          <w:color w:val="333333"/>
          <w:spacing w:val="7"/>
          <w:sz w:val="32"/>
          <w:szCs w:val="32"/>
          <w:shd w:val="clear" w:color="auto" w:fill="FFFFFF"/>
        </w:rPr>
        <w:t>通过闽政通APP申领“八闽健康码”</w:t>
      </w:r>
      <w:r>
        <w:rPr>
          <w:rFonts w:hint="eastAsia" w:ascii="仿宋_GB2312" w:hAnsi="仿宋_GB2312" w:eastAsia="仿宋_GB2312" w:cs="仿宋_GB2312"/>
          <w:sz w:val="32"/>
          <w:szCs w:val="32"/>
        </w:rPr>
        <w:t>）在</w:t>
      </w:r>
      <w:r>
        <w:rPr>
          <w:rFonts w:hint="eastAsia" w:ascii="仿宋_GB2312" w:hAnsi="仿宋_GB2312" w:eastAsia="仿宋_GB2312" w:cs="仿宋_GB2312"/>
          <w:b w:val="0"/>
          <w:bCs w:val="0"/>
          <w:i w:val="0"/>
          <w:iCs w:val="0"/>
          <w:caps w:val="0"/>
          <w:color w:val="000000"/>
          <w:spacing w:val="0"/>
          <w:sz w:val="32"/>
          <w:szCs w:val="32"/>
        </w:rPr>
        <w:t>7:15</w:t>
      </w:r>
      <w:r>
        <w:rPr>
          <w:rFonts w:hint="eastAsia" w:ascii="仿宋_GB2312" w:hAnsi="仿宋" w:eastAsia="仿宋_GB2312"/>
          <w:sz w:val="32"/>
          <w:szCs w:val="32"/>
        </w:rPr>
        <w:t>前到面试地点，经审核后进入候考室，迟到15分钟者不得入场，视为自动放弃面试资格。考生按工作人员的安排，进行面试顺序的抽签，核对面试顺序号并签名确认。</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sz w:val="32"/>
          <w:szCs w:val="32"/>
        </w:rPr>
      </w:pPr>
      <w:r>
        <w:rPr>
          <w:rFonts w:hint="eastAsia" w:ascii="仿宋_GB2312" w:hAnsi="仿宋" w:eastAsia="仿宋_GB2312"/>
          <w:sz w:val="32"/>
          <w:szCs w:val="32"/>
        </w:rPr>
        <w:t xml:space="preserve">    2.考生按考场安排进备课室，认真核对备课考题。允许考生携带蓝、黑钢笔、圆珠笔、水笔等文化用具、教具，不准携带跟面试有关的任何书籍、参考资料。备课室负责提供考题、稿纸，备课限30分钟完成。</w:t>
      </w:r>
    </w:p>
    <w:p>
      <w:pPr>
        <w:keepNext w:val="0"/>
        <w:keepLines w:val="0"/>
        <w:pageBreakBefore w:val="0"/>
        <w:kinsoku/>
        <w:wordWrap/>
        <w:overflowPunct/>
        <w:topLinePunct w:val="0"/>
        <w:autoSpaceDE/>
        <w:autoSpaceDN/>
        <w:bidi w:val="0"/>
        <w:adjustRightInd/>
        <w:snapToGrid/>
        <w:spacing w:line="560" w:lineRule="exact"/>
        <w:rPr>
          <w:rFonts w:hint="eastAsia" w:ascii="仿宋_GB2312" w:hAnsi="仿宋" w:eastAsia="仿宋_GB2312"/>
          <w:sz w:val="32"/>
          <w:szCs w:val="32"/>
        </w:rPr>
      </w:pPr>
      <w:r>
        <w:rPr>
          <w:rFonts w:hint="eastAsia" w:ascii="仿宋_GB2312" w:hAnsi="仿宋" w:eastAsia="仿宋_GB2312"/>
          <w:sz w:val="32"/>
          <w:szCs w:val="32"/>
        </w:rPr>
        <w:t>3.考生佩带好胸卡考号进入面试室，将准考证交给工作人员审验。考生只能向评委报告自己的抽签号，不得将姓名、地址、就读学校等其他任何信息告诉评委,违者取消面试资格。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4.面试结束后，考生应将考场提供的材料、胸卡和稿纸留在考场，由工作人员收集汇总存档。考生返回面试室旁听席，成绩亮分后，可离开考场。</w:t>
      </w:r>
    </w:p>
    <w:p>
      <w:pPr>
        <w:keepNext w:val="0"/>
        <w:keepLines w:val="0"/>
        <w:pageBreakBefore w:val="0"/>
        <w:kinsoku/>
        <w:wordWrap/>
        <w:overflowPunct/>
        <w:topLinePunct w:val="0"/>
        <w:autoSpaceDE/>
        <w:autoSpaceDN/>
        <w:bidi w:val="0"/>
        <w:adjustRightInd/>
        <w:snapToGrid/>
        <w:spacing w:line="560" w:lineRule="exact"/>
        <w:ind w:firstLine="645"/>
        <w:textAlignment w:val="baseline"/>
        <w:rPr>
          <w:rFonts w:hint="eastAsia" w:ascii="仿宋_GB2312" w:hAnsi="仿宋" w:eastAsia="仿宋_GB2312"/>
          <w:sz w:val="32"/>
          <w:szCs w:val="32"/>
        </w:rPr>
      </w:pPr>
      <w:r>
        <w:rPr>
          <w:rFonts w:hint="eastAsia" w:ascii="仿宋_GB2312" w:hAnsi="仿宋" w:eastAsia="仿宋_GB2312"/>
          <w:sz w:val="32"/>
          <w:szCs w:val="32"/>
        </w:rPr>
        <w:t>5.面试考场实行封闭管理。考生进入面试场所后，要服从组织安排、遵守纪律、保持安静，不得擅自离开指定地点，不得互相交流串场，考生不得携带电脑、通讯工具等电子设备进入考场，违者按舞弊处理，取消面试资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333333"/>
          <w:spacing w:val="7"/>
          <w:sz w:val="32"/>
          <w:szCs w:val="32"/>
          <w:shd w:val="clear" w:color="auto" w:fill="FFFFFF"/>
        </w:rPr>
      </w:pPr>
      <w:r>
        <w:rPr>
          <w:rFonts w:hint="eastAsia" w:ascii="仿宋_GB2312" w:hAnsi="仿宋" w:eastAsia="仿宋_GB2312"/>
          <w:sz w:val="32"/>
          <w:szCs w:val="32"/>
        </w:rPr>
        <w:t>6.</w:t>
      </w:r>
      <w:r>
        <w:rPr>
          <w:rFonts w:hint="eastAsia" w:ascii="仿宋_GB2312" w:hAnsi="仿宋_GB2312" w:eastAsia="仿宋_GB2312" w:cs="仿宋_GB2312"/>
          <w:b w:val="0"/>
          <w:bCs w:val="0"/>
          <w:sz w:val="32"/>
          <w:szCs w:val="32"/>
        </w:rPr>
        <w:t>为了加强面试期间疫情防控安全工作，考前14天内，建议考生非必要不离开本省，注意个人卫生和防护，乘坐公共交通工具时请佩戴口罩，避免去人群流动性较大的场所聚集，避免与来自高中风险疫情地区或有旅居史、境外返回、有境外人员接触史或有疑似症状等情况的人员接触。考前14天起，考生应认真做好每日体温测量和健康监测，如有发热、咳嗽、乏力等症状，应尽快就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考生应提前通过闽政通APP申领“八闽健康码”。对于来自高中风险疫情地区或有旅居史、境外返回、有境外人员接触史或有疑似症状等情况的考生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前14天居住地有被隔离或曾被隔离且未做核酸检测的考生，共同居住家庭成员中有上述情况的考生，考前14天工作（实习）岗位属于医疗机构医务人员、集中隔离点工作人员、公共场所服务人员、口岸检疫排查人员、公共交通驾驶员、铁路航空乘务人员、进口冷链食品一线工作人员的考生，考前14天体温异常的考生，“八闽健康码”为橙码的考生，须于考前7天内进行核酸检测，并凭身份证及核酸检测阴性报告单（证明）</w:t>
      </w:r>
      <w:r>
        <w:rPr>
          <w:rFonts w:hint="eastAsia" w:ascii="仿宋_GB2312" w:hAnsi="仿宋_GB2312" w:eastAsia="仿宋_GB2312" w:cs="仿宋_GB2312"/>
          <w:b w:val="0"/>
          <w:bCs w:val="0"/>
          <w:sz w:val="32"/>
          <w:szCs w:val="32"/>
          <w:lang w:eastAsia="zh-CN"/>
        </w:rPr>
        <w:t>入场，</w:t>
      </w:r>
      <w:r>
        <w:rPr>
          <w:rFonts w:hint="eastAsia" w:ascii="仿宋_GB2312" w:hAnsi="仿宋_GB2312" w:eastAsia="仿宋_GB2312" w:cs="仿宋_GB2312"/>
          <w:b w:val="0"/>
          <w:bCs w:val="0"/>
          <w:sz w:val="32"/>
          <w:szCs w:val="32"/>
        </w:rPr>
        <w:t>无法提供相关健康证明的考生将严禁入场考试。入场、候考期间，考生要服从现场工作人员管理及防疫组织安排，佩戴口罩，自觉接受体温检测，考生之间保持1米以上距离，避免近距离接触交流</w:t>
      </w:r>
      <w:r>
        <w:rPr>
          <w:rFonts w:hint="eastAsia" w:ascii="仿宋_GB2312" w:hAnsi="仿宋_GB2312" w:eastAsia="仿宋_GB2312" w:cs="仿宋_GB2312"/>
          <w:b w:val="0"/>
          <w:bCs w:val="0"/>
          <w:color w:val="333333"/>
          <w:spacing w:val="7"/>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68" w:firstLineChars="200"/>
        <w:rPr>
          <w:rFonts w:hint="eastAsia" w:ascii="黑体" w:hAnsi="黑体" w:eastAsia="黑体" w:cs="黑体"/>
          <w:sz w:val="32"/>
          <w:szCs w:val="32"/>
        </w:rPr>
      </w:pPr>
      <w:r>
        <w:rPr>
          <w:rFonts w:hint="eastAsia" w:ascii="仿宋_GB2312" w:hAnsi="仿宋_GB2312" w:eastAsia="仿宋_GB2312" w:cs="仿宋_GB2312"/>
          <w:color w:val="333333"/>
          <w:spacing w:val="7"/>
          <w:sz w:val="32"/>
          <w:szCs w:val="32"/>
          <w:shd w:val="clear" w:color="auto" w:fill="FFFFFF"/>
        </w:rPr>
        <w:t>7.</w:t>
      </w:r>
      <w:r>
        <w:rPr>
          <w:rFonts w:hint="eastAsia" w:ascii="仿宋_GB2312" w:hAnsi="仿宋" w:eastAsia="仿宋_GB2312"/>
          <w:sz w:val="32"/>
          <w:szCs w:val="32"/>
        </w:rPr>
        <w:t>参加面试的考生，</w:t>
      </w:r>
      <w:r>
        <w:rPr>
          <w:rFonts w:hint="eastAsia" w:ascii="黑体" w:hAnsi="黑体" w:eastAsia="黑体" w:cs="黑体"/>
          <w:b/>
          <w:bCs/>
          <w:sz w:val="32"/>
          <w:szCs w:val="32"/>
        </w:rPr>
        <w:t>自备点心、午餐、晚餐。</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baseline"/>
        <w:rPr>
          <w:rFonts w:hint="eastAsia" w:ascii="黑体" w:hAnsi="黑体" w:eastAsia="黑体"/>
          <w:sz w:val="32"/>
          <w:szCs w:val="32"/>
        </w:rPr>
      </w:pPr>
      <w:r>
        <w:rPr>
          <w:rFonts w:hint="eastAsia" w:ascii="黑体" w:hAnsi="黑体" w:eastAsia="黑体"/>
          <w:sz w:val="32"/>
          <w:szCs w:val="32"/>
        </w:rPr>
        <w:t>六、面试考官与评分规则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1.面试考官由5-9人组成。面试考官实行回避制度，评委如有直系亲属或其他可能影响公平作出评价人员参加本学科面试的，应主动申请回避。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2.由评委根据考生面试情况独立评分并当场亮分。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3.去掉一个最高分和一个最低分后取平均分作为考生的最后面试得分，保留两位小数。</w:t>
      </w:r>
    </w:p>
    <w:p>
      <w:pPr>
        <w:pStyle w:val="6"/>
        <w:keepNext w:val="0"/>
        <w:keepLines w:val="0"/>
        <w:pageBreakBefore w:val="0"/>
        <w:kinsoku/>
        <w:wordWrap/>
        <w:overflowPunct/>
        <w:topLinePunct w:val="0"/>
        <w:autoSpaceDE/>
        <w:autoSpaceDN/>
        <w:bidi w:val="0"/>
        <w:adjustRightInd/>
        <w:snapToGrid/>
        <w:spacing w:line="560" w:lineRule="exact"/>
        <w:rPr>
          <w:rFonts w:hint="eastAsia"/>
          <w:color w:val="333333"/>
          <w:sz w:val="14"/>
          <w:szCs w:val="14"/>
        </w:rPr>
      </w:pPr>
      <w:r>
        <w:rPr>
          <w:rFonts w:hint="eastAsia" w:ascii="仿宋_GB2312" w:hAnsi="仿宋" w:eastAsia="仿宋_GB2312"/>
          <w:sz w:val="32"/>
          <w:szCs w:val="32"/>
        </w:rPr>
        <w:t xml:space="preserve">    4.各招聘岗位面试成绩总分均为100分，合格线为60分，面试成绩未达到60分，不予聘用。个别岗位进入面试的考生人数等于或少于该岗位聘用计划数，没有竞争的考生面试成绩须达70分(含70分)以上为合格。</w:t>
      </w:r>
    </w:p>
    <w:p>
      <w:pPr>
        <w:pStyle w:val="6"/>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olor w:val="333333"/>
          <w:sz w:val="14"/>
          <w:szCs w:val="14"/>
        </w:rPr>
      </w:pPr>
      <w:r>
        <w:rPr>
          <w:rFonts w:hint="eastAsia" w:ascii="黑体" w:hAnsi="黑体" w:eastAsia="黑体"/>
          <w:color w:val="333333"/>
          <w:sz w:val="14"/>
          <w:szCs w:val="14"/>
        </w:rPr>
        <w:t xml:space="preserve">       　</w:t>
      </w:r>
      <w:r>
        <w:rPr>
          <w:rFonts w:hint="eastAsia" w:ascii="黑体" w:hAnsi="黑体" w:eastAsia="黑体"/>
          <w:sz w:val="32"/>
          <w:szCs w:val="32"/>
        </w:rPr>
        <w:t>七、组织领导</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1.区教育局成立面试工作领导小组，负责组织实施面试工作。</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2.人社部门对招聘单位面试工作进行监督、指导，纪检监察人员对面试全过程进行监督。</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3.参加面试工作的人员都应遵守《宁德市事业单位面试工作操作规程》的要求,各司其职，各负其责，确保面试工作顺利进行。</w:t>
      </w:r>
    </w:p>
    <w:p>
      <w:pPr>
        <w:keepNext w:val="0"/>
        <w:keepLines w:val="0"/>
        <w:pageBreakBefore w:val="0"/>
        <w:kinsoku/>
        <w:wordWrap/>
        <w:overflowPunct/>
        <w:topLinePunct w:val="0"/>
        <w:autoSpaceDE/>
        <w:autoSpaceDN/>
        <w:bidi w:val="0"/>
        <w:adjustRightInd/>
        <w:snapToGrid/>
        <w:spacing w:line="540" w:lineRule="exact"/>
        <w:textAlignment w:val="baseline"/>
        <w:rPr>
          <w:rFonts w:hint="eastAsia" w:ascii="仿宋_GB2312" w:hAnsi="仿宋" w:eastAsia="仿宋_GB2312"/>
          <w:sz w:val="32"/>
          <w:szCs w:val="32"/>
        </w:rPr>
      </w:pPr>
    </w:p>
    <w:p>
      <w:pPr>
        <w:spacing w:line="520" w:lineRule="exact"/>
        <w:ind w:left="1598" w:leftChars="304" w:hanging="960" w:hangingChars="300"/>
        <w:textAlignment w:val="baseline"/>
        <w:rPr>
          <w:rFonts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_GB2312" w:eastAsia="仿宋_GB2312" w:cs="仿宋_GB2312"/>
          <w:sz w:val="32"/>
          <w:szCs w:val="32"/>
        </w:rPr>
        <w:t>蕉城区新教师招聘考试考生健康申明卡及安全考试承诺书</w:t>
      </w:r>
    </w:p>
    <w:p>
      <w:pPr>
        <w:widowControl/>
        <w:jc w:val="left"/>
        <w:rPr>
          <w:rFonts w:ascii="仿宋_GB2312" w:hAnsi="仿宋" w:eastAsia="仿宋_GB2312"/>
          <w:sz w:val="32"/>
          <w:szCs w:val="32"/>
        </w:rPr>
      </w:pPr>
      <w:r>
        <w:rPr>
          <w:rFonts w:ascii="仿宋_GB2312" w:hAnsi="仿宋" w:eastAsia="仿宋_GB2312"/>
          <w:sz w:val="32"/>
          <w:szCs w:val="32"/>
        </w:rPr>
        <w:br w:type="page"/>
      </w:r>
    </w:p>
    <w:p>
      <w:pPr>
        <w:jc w:val="center"/>
        <w:rPr>
          <w:rFonts w:hint="eastAsia" w:ascii="宋体" w:hAnsi="宋体" w:cs="宋体"/>
          <w:b/>
          <w:bCs/>
          <w:sz w:val="32"/>
          <w:szCs w:val="32"/>
        </w:rPr>
      </w:pPr>
      <w:r>
        <w:rPr>
          <w:rFonts w:hint="eastAsia" w:ascii="宋体" w:hAnsi="宋体" w:cs="宋体"/>
          <w:b/>
          <w:bCs/>
          <w:sz w:val="32"/>
          <w:szCs w:val="32"/>
        </w:rPr>
        <w:t>蕉城区新教师招聘考试考生健康申明卡及安全考试承诺书</w:t>
      </w:r>
    </w:p>
    <w:p>
      <w:pPr>
        <w:rPr>
          <w:rFonts w:hint="eastAsia"/>
          <w:b/>
          <w:bCs/>
        </w:rPr>
      </w:pPr>
    </w:p>
    <w:p>
      <w:pPr>
        <w:spacing w:line="48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性别</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考试项目:</w:t>
      </w:r>
      <w:r>
        <w:rPr>
          <w:rFonts w:hint="eastAsia" w:ascii="宋体" w:hAnsi="宋体" w:cs="宋体"/>
          <w:szCs w:val="21"/>
          <w:u w:val="single"/>
        </w:rPr>
        <w:t xml:space="preserve">                           </w:t>
      </w:r>
      <w:r>
        <w:rPr>
          <w:rFonts w:hint="eastAsia" w:ascii="宋体" w:hAnsi="宋体" w:cs="宋体"/>
          <w:szCs w:val="21"/>
        </w:rPr>
        <w:t>考生号</w:t>
      </w:r>
      <w:r>
        <w:rPr>
          <w:rFonts w:hint="eastAsia" w:ascii="宋体" w:hAnsi="宋体" w:cs="宋体"/>
          <w:szCs w:val="21"/>
          <w:u w:val="single"/>
        </w:rPr>
        <w:t xml:space="preserve">                             </w:t>
      </w:r>
    </w:p>
    <w:p>
      <w:pPr>
        <w:spacing w:line="480" w:lineRule="exact"/>
        <w:rPr>
          <w:rFonts w:ascii="宋体" w:hAnsi="宋体" w:cs="宋体"/>
          <w:szCs w:val="21"/>
          <w:u w:val="single"/>
        </w:rPr>
      </w:pP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rPr>
        <w:t>有效手机联系方式:</w:t>
      </w:r>
      <w:r>
        <w:rPr>
          <w:rFonts w:hint="eastAsia" w:ascii="宋体" w:hAnsi="宋体" w:cs="宋体"/>
          <w:szCs w:val="21"/>
          <w:u w:val="single"/>
        </w:rPr>
        <w:t xml:space="preserve">                   </w:t>
      </w:r>
    </w:p>
    <w:p>
      <w:pPr>
        <w:spacing w:line="480" w:lineRule="exact"/>
        <w:rPr>
          <w:rFonts w:hint="eastAsia" w:ascii="宋体" w:hAnsi="宋体" w:cs="宋体"/>
          <w:szCs w:val="21"/>
        </w:rPr>
      </w:pPr>
      <w:r>
        <w:rPr>
          <w:rFonts w:hint="eastAsia" w:ascii="宋体" w:hAnsi="宋体" w:cs="宋体"/>
          <w:szCs w:val="21"/>
        </w:rPr>
        <w:t>本人过去14日内住址《请详细填写，住址请具体到街道社区及门牌号或宾馆地址》：</w:t>
      </w:r>
    </w:p>
    <w:p>
      <w:pPr>
        <w:spacing w:line="480" w:lineRule="exact"/>
        <w:rPr>
          <w:rFonts w:hint="eastAsia" w:ascii="宋体" w:hAnsi="宋体" w:cs="宋体"/>
          <w:szCs w:val="21"/>
          <w:u w:val="single"/>
        </w:rPr>
      </w:pPr>
      <w:r>
        <w:rPr>
          <w:rFonts w:hint="eastAsia" w:ascii="宋体" w:hAnsi="宋体" w:cs="宋体"/>
          <w:szCs w:val="21"/>
          <w:u w:val="single"/>
        </w:rPr>
        <w:t xml:space="preserve">                                                                      </w:t>
      </w:r>
    </w:p>
    <w:p>
      <w:pPr>
        <w:spacing w:line="480" w:lineRule="exact"/>
        <w:rPr>
          <w:rFonts w:hint="eastAsia" w:ascii="宋体" w:hAnsi="宋体" w:cs="宋体"/>
          <w:szCs w:val="21"/>
        </w:rPr>
      </w:pPr>
      <w:r>
        <w:rPr>
          <w:rFonts w:hint="eastAsia" w:ascii="宋体" w:hAnsi="宋体" w:cs="宋体"/>
          <w:szCs w:val="21"/>
        </w:rPr>
        <w:t>1.本人过去14日内，是否出现发热、干咳、乏力、鼻塞、流涕、咽痛、腹泻等症状。口是口否</w:t>
      </w:r>
    </w:p>
    <w:p>
      <w:pPr>
        <w:spacing w:line="480" w:lineRule="exact"/>
        <w:rPr>
          <w:rFonts w:hint="eastAsia" w:ascii="宋体" w:hAnsi="宋体" w:cs="宋体"/>
          <w:szCs w:val="21"/>
        </w:rPr>
      </w:pPr>
      <w:r>
        <w:rPr>
          <w:rFonts w:hint="eastAsia" w:ascii="宋体" w:hAnsi="宋体" w:cs="宋体"/>
          <w:szCs w:val="21"/>
        </w:rPr>
        <w:t>2.本人是否属于新冠肺炎确诊病例、无症状感染者。                             口是口否</w:t>
      </w:r>
    </w:p>
    <w:p>
      <w:pPr>
        <w:spacing w:line="480" w:lineRule="exact"/>
        <w:rPr>
          <w:rFonts w:hint="eastAsia" w:ascii="宋体" w:hAnsi="宋体" w:cs="宋体"/>
          <w:szCs w:val="21"/>
        </w:rPr>
      </w:pPr>
      <w:r>
        <w:rPr>
          <w:rFonts w:hint="eastAsia" w:ascii="宋体" w:hAnsi="宋体" w:cs="宋体"/>
          <w:szCs w:val="21"/>
        </w:rPr>
        <w:t>3.本人过去14日内，是否在居住地有被隔离或曾被隔离且末做核酸检测。          口是口否</w:t>
      </w:r>
    </w:p>
    <w:p>
      <w:pPr>
        <w:spacing w:line="480" w:lineRule="exact"/>
        <w:rPr>
          <w:rFonts w:hint="eastAsia" w:ascii="宋体" w:hAnsi="宋体" w:cs="宋体"/>
          <w:szCs w:val="21"/>
        </w:rPr>
      </w:pPr>
      <w:r>
        <w:rPr>
          <w:rFonts w:hint="eastAsia" w:ascii="宋体" w:hAnsi="宋体" w:cs="宋体"/>
          <w:szCs w:val="21"/>
        </w:rPr>
        <w:t>4.本人过去14日内，是否从省外高中风险地区入闽。                            口是口否</w:t>
      </w:r>
    </w:p>
    <w:p>
      <w:pPr>
        <w:spacing w:line="480" w:lineRule="exact"/>
        <w:rPr>
          <w:rFonts w:hint="eastAsia" w:ascii="宋体" w:hAnsi="宋体" w:cs="宋体"/>
          <w:szCs w:val="21"/>
        </w:rPr>
      </w:pPr>
      <w:r>
        <w:rPr>
          <w:rFonts w:hint="eastAsia" w:ascii="宋体" w:hAnsi="宋体" w:cs="宋体"/>
          <w:szCs w:val="21"/>
        </w:rPr>
        <w:t>5.本人疫情期间是否从境外(含港澳台)入闽。                                   口是口否</w:t>
      </w:r>
    </w:p>
    <w:p>
      <w:pPr>
        <w:spacing w:line="480" w:lineRule="exact"/>
        <w:rPr>
          <w:rFonts w:hint="eastAsia" w:ascii="宋体" w:hAnsi="宋体" w:cs="宋体"/>
          <w:szCs w:val="21"/>
        </w:rPr>
      </w:pPr>
      <w:r>
        <w:rPr>
          <w:rFonts w:hint="eastAsia" w:ascii="宋体" w:hAnsi="宋体" w:cs="宋体"/>
          <w:szCs w:val="21"/>
        </w:rPr>
        <w:t>6.本人过去14日内是否与新冠肺炎确诊病例、疑似病例或已发现无症状感染者有接触史。</w:t>
      </w:r>
    </w:p>
    <w:p>
      <w:pPr>
        <w:spacing w:line="480" w:lineRule="exact"/>
        <w:ind w:firstLine="7980" w:firstLineChars="3800"/>
        <w:rPr>
          <w:rFonts w:hint="eastAsia" w:ascii="宋体" w:hAnsi="宋体" w:cs="宋体"/>
          <w:szCs w:val="21"/>
        </w:rPr>
      </w:pPr>
      <w:r>
        <w:rPr>
          <w:rFonts w:hint="eastAsia" w:ascii="宋体" w:hAnsi="宋体" w:cs="宋体"/>
          <w:szCs w:val="21"/>
        </w:rPr>
        <w:t>口是口否</w:t>
      </w:r>
    </w:p>
    <w:p>
      <w:pPr>
        <w:spacing w:line="480" w:lineRule="exact"/>
        <w:rPr>
          <w:rFonts w:hint="eastAsia" w:ascii="宋体" w:hAnsi="宋体" w:cs="宋体"/>
          <w:szCs w:val="21"/>
        </w:rPr>
      </w:pPr>
      <w:r>
        <w:rPr>
          <w:rFonts w:hint="eastAsia" w:ascii="宋体" w:hAnsi="宋体" w:cs="宋体"/>
          <w:szCs w:val="21"/>
        </w:rPr>
        <w:t>7.本人过去14日内是否与来自境外(含港澳台)人员有接触史。                     口是口否</w:t>
      </w:r>
    </w:p>
    <w:p>
      <w:pPr>
        <w:spacing w:line="480" w:lineRule="exact"/>
        <w:rPr>
          <w:rFonts w:hint="eastAsia" w:ascii="宋体" w:hAnsi="宋体" w:cs="宋体"/>
          <w:szCs w:val="21"/>
        </w:rPr>
      </w:pPr>
      <w:r>
        <w:rPr>
          <w:rFonts w:hint="eastAsia" w:ascii="宋体" w:hAnsi="宋体" w:cs="宋体"/>
          <w:szCs w:val="21"/>
        </w:rPr>
        <w:t>8.过去14日内，本人的工作(实习)岗位是否属于医疗机构医务人员、</w:t>
      </w:r>
      <w:r>
        <w:rPr>
          <w:rFonts w:hint="eastAsia"/>
        </w:rPr>
        <w:t>集中隔离点工作人员、</w:t>
      </w:r>
      <w:r>
        <w:rPr>
          <w:rFonts w:hint="eastAsia" w:ascii="宋体" w:hAnsi="宋体" w:cs="宋体"/>
          <w:szCs w:val="21"/>
        </w:rPr>
        <w:t>公共场所服务人员、口岸检疫排查人员、公共交通驾驶员、铁路航空乘务人员</w:t>
      </w:r>
      <w:r>
        <w:rPr>
          <w:rFonts w:hint="eastAsia" w:ascii="宋体" w:hAnsi="宋体" w:cs="宋体"/>
          <w:szCs w:val="21"/>
          <w:lang w:eastAsia="zh-CN"/>
        </w:rPr>
        <w:t>、</w:t>
      </w:r>
      <w:r>
        <w:rPr>
          <w:rFonts w:hint="eastAsia" w:ascii="宋体" w:hAnsi="宋体" w:eastAsia="宋体" w:cs="宋体"/>
          <w:sz w:val="21"/>
          <w:szCs w:val="21"/>
        </w:rPr>
        <w:t>进口冷链食品一线工作人员</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 xml:space="preserve"> 口是口否</w:t>
      </w:r>
    </w:p>
    <w:p>
      <w:pPr>
        <w:spacing w:line="480" w:lineRule="exact"/>
        <w:rPr>
          <w:rFonts w:hint="eastAsia" w:ascii="宋体" w:hAnsi="宋体" w:cs="宋体"/>
          <w:szCs w:val="21"/>
        </w:rPr>
      </w:pPr>
      <w:r>
        <w:rPr>
          <w:rFonts w:hint="eastAsia" w:ascii="宋体" w:hAnsi="宋体" w:cs="宋体"/>
          <w:szCs w:val="21"/>
        </w:rPr>
        <w:t>9.本人“八闽健康码”是否为橙码。                                            口是口否</w:t>
      </w:r>
    </w:p>
    <w:p>
      <w:pPr>
        <w:spacing w:line="480" w:lineRule="exact"/>
        <w:rPr>
          <w:rFonts w:hint="eastAsia" w:ascii="宋体" w:hAnsi="宋体" w:cs="宋体"/>
          <w:szCs w:val="21"/>
        </w:rPr>
      </w:pPr>
      <w:r>
        <w:rPr>
          <w:rFonts w:hint="eastAsia" w:ascii="宋体" w:hAnsi="宋体" w:cs="宋体"/>
          <w:szCs w:val="21"/>
        </w:rPr>
        <w:t>10.共同居住家庭成员中是否有上述1至7的情况。                               口是口否</w:t>
      </w:r>
    </w:p>
    <w:p>
      <w:pPr>
        <w:spacing w:line="480" w:lineRule="exact"/>
        <w:ind w:firstLine="482" w:firstLineChars="200"/>
        <w:rPr>
          <w:rFonts w:hint="eastAsia" w:ascii="宋体" w:hAnsi="宋体" w:cs="宋体"/>
          <w:b/>
          <w:bCs/>
          <w:sz w:val="24"/>
          <w:szCs w:val="24"/>
        </w:rPr>
      </w:pPr>
      <w:r>
        <w:rPr>
          <w:rFonts w:hint="eastAsia" w:ascii="宋体" w:hAnsi="宋体" w:cs="宋体"/>
          <w:b/>
          <w:bCs/>
          <w:sz w:val="24"/>
          <w:szCs w:val="24"/>
        </w:rPr>
        <w:t>提示:以上项目中如有“是”的或</w:t>
      </w:r>
      <w:r>
        <w:rPr>
          <w:rFonts w:hint="eastAsia" w:ascii="宋体" w:hAnsi="宋体" w:cs="宋体"/>
          <w:b/>
          <w:bCs/>
          <w:color w:val="333333"/>
          <w:spacing w:val="7"/>
          <w:sz w:val="24"/>
          <w:szCs w:val="24"/>
          <w:shd w:val="clear" w:color="auto" w:fill="FFFFFF"/>
        </w:rPr>
        <w:t>无法申领到“八闽健康码”的考生</w:t>
      </w:r>
      <w:r>
        <w:rPr>
          <w:rFonts w:hint="eastAsia" w:ascii="宋体" w:hAnsi="宋体" w:cs="宋体"/>
          <w:b/>
          <w:bCs/>
          <w:sz w:val="24"/>
          <w:szCs w:val="24"/>
        </w:rPr>
        <w:t>，考试报到时，必须携带考前7天内新型冠状病毒检测阴性的报告单（证明）。</w:t>
      </w:r>
    </w:p>
    <w:p>
      <w:pPr>
        <w:spacing w:line="480" w:lineRule="exact"/>
        <w:ind w:firstLine="420" w:firstLineChars="200"/>
        <w:rPr>
          <w:rFonts w:hint="eastAsia" w:ascii="宋体" w:hAnsi="宋体" w:cs="宋体"/>
          <w:szCs w:val="21"/>
        </w:rPr>
      </w:pPr>
      <w:r>
        <w:rPr>
          <w:rFonts w:hint="eastAsia" w:ascii="宋体" w:hAnsi="宋体" w:cs="宋体"/>
          <w:szCs w:val="21"/>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rPr>
          <w:rFonts w:hint="eastAsia" w:ascii="宋体" w:hAnsi="宋体" w:cs="宋体"/>
          <w:szCs w:val="21"/>
        </w:rPr>
      </w:pPr>
    </w:p>
    <w:p>
      <w:pPr>
        <w:spacing w:line="480" w:lineRule="exact"/>
        <w:ind w:firstLine="420" w:firstLineChars="200"/>
        <w:rPr>
          <w:rFonts w:hint="eastAsia" w:ascii="宋体" w:hAnsi="宋体" w:cs="宋体"/>
          <w:szCs w:val="21"/>
        </w:rPr>
      </w:pPr>
      <w:r>
        <w:rPr>
          <w:rFonts w:hint="eastAsia" w:ascii="宋体" w:hAnsi="宋体" w:cs="宋体"/>
          <w:szCs w:val="21"/>
        </w:rPr>
        <w:t>考生本人签名:                                 填写日期:</w:t>
      </w:r>
    </w:p>
    <w:p>
      <w:pPr>
        <w:spacing w:line="520" w:lineRule="exact"/>
        <w:jc w:val="center"/>
        <w:textAlignment w:val="baseline"/>
        <w:rPr>
          <w:rFonts w:hint="eastAsia" w:ascii="仿宋_GB2312" w:hAnsi="仿宋" w:eastAsia="仿宋_GB2312"/>
          <w:sz w:val="32"/>
          <w:szCs w:val="32"/>
        </w:rPr>
      </w:pPr>
    </w:p>
    <w:p>
      <w:pPr>
        <w:spacing w:line="520" w:lineRule="exact"/>
        <w:ind w:firstLine="4640" w:firstLineChars="1450"/>
        <w:rPr>
          <w:rFonts w:ascii="仿宋_GB2312" w:hAnsi="仿宋" w:eastAsia="仿宋_GB2312"/>
          <w:sz w:val="32"/>
          <w:szCs w:val="32"/>
        </w:rPr>
      </w:pPr>
    </w:p>
    <w:sectPr>
      <w:footerReference r:id="rId3" w:type="default"/>
      <w:footerReference r:id="rId4" w:type="even"/>
      <w:pgSz w:w="11906" w:h="16838"/>
      <w:pgMar w:top="1157" w:right="1474" w:bottom="113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62DC2"/>
    <w:rsid w:val="00003002"/>
    <w:rsid w:val="000C5B4F"/>
    <w:rsid w:val="00104B1E"/>
    <w:rsid w:val="00162DC2"/>
    <w:rsid w:val="001772CE"/>
    <w:rsid w:val="001C6E69"/>
    <w:rsid w:val="001E2695"/>
    <w:rsid w:val="002609F3"/>
    <w:rsid w:val="003148FB"/>
    <w:rsid w:val="00446608"/>
    <w:rsid w:val="0048571F"/>
    <w:rsid w:val="0051360F"/>
    <w:rsid w:val="00520568"/>
    <w:rsid w:val="00585D7D"/>
    <w:rsid w:val="005B5CEC"/>
    <w:rsid w:val="00705759"/>
    <w:rsid w:val="0075596C"/>
    <w:rsid w:val="00814D00"/>
    <w:rsid w:val="00867D71"/>
    <w:rsid w:val="008E67A7"/>
    <w:rsid w:val="0090643F"/>
    <w:rsid w:val="00970889"/>
    <w:rsid w:val="009E1CC5"/>
    <w:rsid w:val="00A24544"/>
    <w:rsid w:val="00A85BFE"/>
    <w:rsid w:val="00AB47C9"/>
    <w:rsid w:val="00B50F70"/>
    <w:rsid w:val="00BC1468"/>
    <w:rsid w:val="00C45EF4"/>
    <w:rsid w:val="00C76B7F"/>
    <w:rsid w:val="00CC377A"/>
    <w:rsid w:val="00CD28E1"/>
    <w:rsid w:val="00D759E2"/>
    <w:rsid w:val="00DA25B6"/>
    <w:rsid w:val="00DA3E4F"/>
    <w:rsid w:val="00DB0D19"/>
    <w:rsid w:val="00E55821"/>
    <w:rsid w:val="00E76BAF"/>
    <w:rsid w:val="0271318C"/>
    <w:rsid w:val="032A0603"/>
    <w:rsid w:val="051A6AAC"/>
    <w:rsid w:val="07922D8D"/>
    <w:rsid w:val="091F2DB1"/>
    <w:rsid w:val="15965DDA"/>
    <w:rsid w:val="17BE3C60"/>
    <w:rsid w:val="1BFA3D3C"/>
    <w:rsid w:val="1D7E6145"/>
    <w:rsid w:val="24E670B2"/>
    <w:rsid w:val="258259A2"/>
    <w:rsid w:val="2774217A"/>
    <w:rsid w:val="281633E1"/>
    <w:rsid w:val="2C0E2BB3"/>
    <w:rsid w:val="2D8315C4"/>
    <w:rsid w:val="2EA66599"/>
    <w:rsid w:val="3175084B"/>
    <w:rsid w:val="329F2492"/>
    <w:rsid w:val="3BD378EA"/>
    <w:rsid w:val="3CFF1E28"/>
    <w:rsid w:val="43DC6562"/>
    <w:rsid w:val="46C2783A"/>
    <w:rsid w:val="49716A2B"/>
    <w:rsid w:val="4B7E7526"/>
    <w:rsid w:val="4FF964C4"/>
    <w:rsid w:val="51613F61"/>
    <w:rsid w:val="52BC4CA0"/>
    <w:rsid w:val="590151B5"/>
    <w:rsid w:val="591859BA"/>
    <w:rsid w:val="592D2975"/>
    <w:rsid w:val="5B3C790C"/>
    <w:rsid w:val="5D1940A7"/>
    <w:rsid w:val="5D202438"/>
    <w:rsid w:val="5DC94343"/>
    <w:rsid w:val="5EA03D85"/>
    <w:rsid w:val="605561F2"/>
    <w:rsid w:val="65DA1ED9"/>
    <w:rsid w:val="66293CB2"/>
    <w:rsid w:val="67FF1A6F"/>
    <w:rsid w:val="6F5902FC"/>
    <w:rsid w:val="71407398"/>
    <w:rsid w:val="718F109A"/>
    <w:rsid w:val="719206CD"/>
    <w:rsid w:val="72D06247"/>
    <w:rsid w:val="73DA38F8"/>
    <w:rsid w:val="75BD44BA"/>
    <w:rsid w:val="7B1D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szCs w:val="24"/>
    </w:rPr>
  </w:style>
  <w:style w:type="character" w:styleId="9">
    <w:name w:val="page number"/>
    <w:basedOn w:val="8"/>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日期 Char"/>
    <w:basedOn w:val="8"/>
    <w:link w:val="2"/>
    <w:semiHidden/>
    <w:qFormat/>
    <w:uiPriority w:val="99"/>
    <w:rPr>
      <w:rFonts w:ascii="Times New Roman" w:hAnsi="Times New Roman" w:eastAsia="宋体" w:cs="Times New Roman"/>
      <w:szCs w:val="20"/>
    </w:rPr>
  </w:style>
  <w:style w:type="paragraph" w:customStyle="1" w:styleId="14">
    <w:name w:val="p0"/>
    <w:basedOn w:val="1"/>
    <w:qFormat/>
    <w:uiPriority w:val="0"/>
    <w:pPr>
      <w:widowControl/>
      <w:spacing w:line="365" w:lineRule="atLeast"/>
      <w:ind w:left="1"/>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711</Words>
  <Characters>4053</Characters>
  <Lines>33</Lines>
  <Paragraphs>9</Paragraphs>
  <TotalTime>14</TotalTime>
  <ScaleCrop>false</ScaleCrop>
  <LinksUpToDate>false</LinksUpToDate>
  <CharactersWithSpaces>4755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2018-05-23T07:47:00Z</dcterms:created>
  <dc:creator>PC</dc:creator>
  <cp:lastModifiedBy>11</cp:lastModifiedBy>
  <cp:lastPrinted>2021-04-29T01:15:00Z</cp:lastPrinted>
  <dcterms:modified xsi:type="dcterms:W3CDTF">2021-05-14T07:24:57Z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005ABCF29E4E4283B38621FF03CC884B</vt:lpwstr>
  </property>
</Properties>
</file>